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hAnsi="黑体" w:eastAsia="黑体"/>
          <w:b/>
          <w:color w:val="FF0000"/>
          <w:sz w:val="96"/>
          <w:szCs w:val="96"/>
        </w:rPr>
      </w:pPr>
      <w:r>
        <w:rPr>
          <w:rFonts w:hint="eastAsia" w:ascii="黑体" w:hAnsi="黑体" w:eastAsia="黑体"/>
          <w:b/>
          <w:color w:val="FF0000"/>
          <w:sz w:val="96"/>
          <w:szCs w:val="96"/>
        </w:rPr>
        <w:t>法院工作简报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六十二</w:t>
      </w:r>
      <w:r>
        <w:rPr>
          <w:rFonts w:hint="eastAsia"/>
          <w:b/>
          <w:sz w:val="32"/>
          <w:szCs w:val="32"/>
        </w:rPr>
        <w:t>期</w:t>
      </w:r>
    </w:p>
    <w:p>
      <w:pPr>
        <w:spacing w:line="200" w:lineRule="exact"/>
        <w:jc w:val="center"/>
        <w:rPr>
          <w:b/>
          <w:sz w:val="36"/>
          <w:szCs w:val="36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农安县人民法院编</w:t>
      </w:r>
      <w:r>
        <w:rPr>
          <w:b/>
          <w:sz w:val="30"/>
          <w:szCs w:val="30"/>
        </w:rPr>
        <w:t xml:space="preserve">                       20</w:t>
      </w:r>
      <w:r>
        <w:rPr>
          <w:rFonts w:hint="eastAsia"/>
          <w:b/>
          <w:sz w:val="30"/>
          <w:szCs w:val="30"/>
        </w:rPr>
        <w:t>22年</w:t>
      </w:r>
      <w:r>
        <w:rPr>
          <w:rFonts w:hint="eastAsia"/>
          <w:b/>
          <w:sz w:val="30"/>
          <w:szCs w:val="30"/>
          <w:lang w:val="en-US" w:eastAsia="zh-CN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17</w:t>
      </w:r>
      <w:r>
        <w:rPr>
          <w:rFonts w:hint="eastAsia"/>
          <w:b/>
          <w:sz w:val="30"/>
          <w:szCs w:val="30"/>
        </w:rPr>
        <w:t>日</w:t>
      </w:r>
    </w:p>
    <w:p>
      <w:pPr>
        <w:pStyle w:val="12"/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2540"/>
                <wp:effectExtent l="0" t="17145" r="0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0pt;height:0.2pt;width:414pt;z-index:251659264;mso-width-relative:page;mso-height-relative:page;" filled="f" stroked="t" coordsize="21600,21600" o:gfxdata="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zsLVtQAAAACAQAADwAAAAAAAAABACAAAAAiAAAAZHJzL2Rvd25y&#10;ZXYueG1sUEsBAhQAFAAAAAgAh07iQIhFewwCAgAA9gMAAA4AAAAAAAAAAQAgAAAAIwEAAGRycy9l&#10;Mm9Eb2MueG1sUEsFBgAAAAAGAAYAWQEAAJc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  <w:t>以案释法丨关于遗产继承相关那些事儿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【基本案情】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某是某浴场职工，因工作意外身亡后浴场一次性赔付家属100万元人民币。但是在分割其遗产和该100万赔偿金时，姜某的妻子郭某却遇到了麻烦，因为丈夫姜某与前妻生的大女儿、丈夫的兄弟姐妹要求与自己共同分割，双方由此产生了分歧。现在丈夫的这些亲属全都住到了自己家，烦恼不已的郭某来到了哈拉海法庭，想要咨询这笔遗产及赔偿金究竟应该如何分配？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【案件焦点】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郭某丈夫生前未订立遗嘱，产生争议的财产有如下几项：夫妻共同购买的房屋（价值20万）；死亡赔偿金100万；意外险赔付金、死亡丧葬金。同时，还有一笔5万元的外债尚未偿清。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当事人郭某如今想知道这几笔钱应该如何分配；所欠的外债可不可以使用死亡丧葬金偿还。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【法条依据】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《中华人民共和国民法典》第一千一百二十七条：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遗产按照下列顺序继承：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（一）第一顺序：配偶、子女、父母；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（二）第二顺序：兄弟姐妹、祖父母、外祖父母。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继承开始后，由第一顺序继承人继承，第二顺序继承人不继承；没有第一顺序继承人继承的，由第二顺序继承人继承。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本编所称子女，包括婚生子女、非婚生子女、养子女和有扶养关系的继子女。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本编所称父母，包括生父母、养父母和有扶养关系的继父母。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本编所称兄弟姐妹，包括同父母的兄弟姐妹、同父异母或者同母异父的兄弟姐妹、养兄弟姐妹、有扶养关系的继兄弟姐妹。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《中华人民共和国民法典》第一千一百二十二条：遗产是公民死亡时遗留的个人合法财产，包括：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(一)公民的收入;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(二)公民的房屋、储蓄和生活用品;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(三)公民的林木、牲畜和家禽;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(四)公民的文物、图书资料;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(五)法律允许公民所有的生产资料;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(六)公民的著作权、专利权中的财产权利;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(七)公民的其他合法财产。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eastAsia="宋体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【案件答疑】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首先，郭某、郭某与丈夫姜某所生小女儿、丈夫姜某与前妻所生大女儿作为第一顺序继承人参与财产分割，丈夫姜某的兄弟姐妹不参与遗产分配。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其次在遗产分配上，夫妻共同购买价值20万的房屋，姜某所占份额十万元按照遗产处理分为三等份。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丈夫姜某的意外险赔付金，根据法律规定不属于遗产范围，但由于受益人是姜某本人，因此按照遗产进行分割处理，由第一顺序继承人进行均分。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死亡赔偿金及丧葬金不属于遗产，它是支付给其近亲属，用以安抚、救济死者家属和办理丧葬事宜的，具有精神安慰和物质补偿性质。是专属于受害人亲属的一种财产，由第一顺序继承人共同分配，其分配标准按照与死者的亲密程度进行处理，不一定要共同分割。本案中，丈夫大女儿因为从小和母亲生活，现在已独自生活多年，和姜某交流较少，并没有郭某和小女儿共同生活的亲密性高。因此大女儿在死亡赔偿金及丧葬金的分割上，可以适当的予以分割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最后偿还债务方面，法律规定夫妻有一方死亡的，生存一方应当对婚姻关系存续期间的夫妻共同债务承担清偿责任。因此，本案中，郭某想要将死亡丧葬金用于清偿债务，不应得到法律支持。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经过释法明理，郭某打消了用死亡丧葬金进行清偿债务的想法。姜某的大女儿也同意适当的分割死亡赔偿金，双方达成一致协议。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Bdr>
          <w:bottom w:val="single" w:color="auto" w:sz="6" w:space="1"/>
        </w:pBdr>
        <w:rPr>
          <w:rFonts w:ascii="宋体" w:hAnsi="宋体" w:cs="宋体"/>
          <w:color w:val="333333"/>
          <w:sz w:val="32"/>
          <w:szCs w:val="32"/>
        </w:rPr>
      </w:pPr>
    </w:p>
    <w:p>
      <w:pPr>
        <w:pStyle w:val="2"/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报：市法院、县委、县人大、县政府、县政协、县纪检委、</w:t>
      </w:r>
    </w:p>
    <w:p>
      <w:pPr>
        <w:spacing w:line="500" w:lineRule="exact"/>
        <w:ind w:firstLine="6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县委政法委</w:t>
      </w:r>
    </w:p>
    <w:p>
      <w:pPr>
        <w:spacing w:line="500" w:lineRule="exact"/>
        <w:ind w:left="640" w:hanging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送：县委组织部、宣传部、县直机关党工委、县人大法制办</w:t>
      </w:r>
    </w:p>
    <w:p>
      <w:pPr>
        <w:pBdr>
          <w:bottom w:val="single" w:color="auto" w:sz="6" w:space="1"/>
        </w:pBd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发：本院领导及各部门</w:t>
      </w:r>
    </w:p>
    <w:p>
      <w:pPr>
        <w:spacing w:line="500" w:lineRule="exac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农安县人民法院研究室编发                （共印45份）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YjFhMGQ0MjIyODg1Y2YzN2RkMzEyMTljMjAwMDcifQ=="/>
  </w:docVars>
  <w:rsids>
    <w:rsidRoot w:val="37EE3D54"/>
    <w:rsid w:val="000A6FA2"/>
    <w:rsid w:val="000C7798"/>
    <w:rsid w:val="002F28F2"/>
    <w:rsid w:val="006C51BE"/>
    <w:rsid w:val="007303C4"/>
    <w:rsid w:val="007D3BD6"/>
    <w:rsid w:val="00A45B3E"/>
    <w:rsid w:val="00AE3C8E"/>
    <w:rsid w:val="00D62843"/>
    <w:rsid w:val="00DD47A3"/>
    <w:rsid w:val="022F3B3F"/>
    <w:rsid w:val="0395566A"/>
    <w:rsid w:val="09D7694F"/>
    <w:rsid w:val="0A4725AB"/>
    <w:rsid w:val="0B6760D1"/>
    <w:rsid w:val="0D0F33B3"/>
    <w:rsid w:val="10C05FAC"/>
    <w:rsid w:val="12464E89"/>
    <w:rsid w:val="14A835A6"/>
    <w:rsid w:val="1552177C"/>
    <w:rsid w:val="18AE045C"/>
    <w:rsid w:val="197A0951"/>
    <w:rsid w:val="1ADC2124"/>
    <w:rsid w:val="1B2A5DA3"/>
    <w:rsid w:val="1CA22FE7"/>
    <w:rsid w:val="1CAE0130"/>
    <w:rsid w:val="1E4E32C0"/>
    <w:rsid w:val="1E9D21AD"/>
    <w:rsid w:val="20B33C68"/>
    <w:rsid w:val="25857ECE"/>
    <w:rsid w:val="27451BE7"/>
    <w:rsid w:val="28173165"/>
    <w:rsid w:val="299D161D"/>
    <w:rsid w:val="29E76B67"/>
    <w:rsid w:val="2CD52454"/>
    <w:rsid w:val="2DA818E9"/>
    <w:rsid w:val="2E550BAE"/>
    <w:rsid w:val="3123750E"/>
    <w:rsid w:val="314A70D9"/>
    <w:rsid w:val="34F506F0"/>
    <w:rsid w:val="37EE3D54"/>
    <w:rsid w:val="387D3BCD"/>
    <w:rsid w:val="3957402E"/>
    <w:rsid w:val="3BB3481B"/>
    <w:rsid w:val="3C6B4B9D"/>
    <w:rsid w:val="3D2D51EA"/>
    <w:rsid w:val="3EA14E0A"/>
    <w:rsid w:val="41EE60C1"/>
    <w:rsid w:val="468B5C88"/>
    <w:rsid w:val="469D4D26"/>
    <w:rsid w:val="496634D8"/>
    <w:rsid w:val="52A37398"/>
    <w:rsid w:val="54295E4B"/>
    <w:rsid w:val="550167AA"/>
    <w:rsid w:val="55344AA7"/>
    <w:rsid w:val="58766D99"/>
    <w:rsid w:val="5A724BC6"/>
    <w:rsid w:val="5B503AC0"/>
    <w:rsid w:val="5BA66854"/>
    <w:rsid w:val="5BC9794C"/>
    <w:rsid w:val="5BFA158B"/>
    <w:rsid w:val="5CE659AF"/>
    <w:rsid w:val="5F7D0071"/>
    <w:rsid w:val="63ED479F"/>
    <w:rsid w:val="64744F9B"/>
    <w:rsid w:val="647A63F2"/>
    <w:rsid w:val="65932B18"/>
    <w:rsid w:val="66B0574D"/>
    <w:rsid w:val="67A17142"/>
    <w:rsid w:val="6B581098"/>
    <w:rsid w:val="6C360CAD"/>
    <w:rsid w:val="6DB16A77"/>
    <w:rsid w:val="6E691949"/>
    <w:rsid w:val="6E9713F1"/>
    <w:rsid w:val="6EE82732"/>
    <w:rsid w:val="6FD6515C"/>
    <w:rsid w:val="71A87F57"/>
    <w:rsid w:val="77946AD3"/>
    <w:rsid w:val="780C75E9"/>
    <w:rsid w:val="78DD6C88"/>
    <w:rsid w:val="7BE873FA"/>
    <w:rsid w:val="7C3C1099"/>
    <w:rsid w:val="7DB97A3E"/>
    <w:rsid w:val="7DBC0DA1"/>
    <w:rsid w:val="7F8C0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1267</Words>
  <Characters>1279</Characters>
  <Lines>3</Lines>
  <Paragraphs>1</Paragraphs>
  <TotalTime>1</TotalTime>
  <ScaleCrop>false</ScaleCrop>
  <LinksUpToDate>false</LinksUpToDate>
  <CharactersWithSpaces>1318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2022-09-30T06:37:00Z</dcterms:created>
  <dc:creator>1</dc:creator>
  <cp:lastModifiedBy>mptwpd</cp:lastModifiedBy>
  <dcterms:modified xsi:type="dcterms:W3CDTF">2022-10-17T07:31:02Z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50ABD9C835ED46FA9BFA31BF61EC9AB9</vt:lpwstr>
  </property>
</Properties>
</file>