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  <w:t>疫情就是命令，防控就是责任</w:t>
      </w:r>
    </w:p>
    <w:p>
      <w:pPr>
        <w:numPr>
          <w:ilvl w:val="0"/>
          <w:numId w:val="0"/>
        </w:numPr>
        <w:jc w:val="center"/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在新型冠状病毒感染的肺炎疫情防控期间，机关安全保卫是进入法院的第一道防线，农安县人民法院司法警察大队认真贯彻落实党组部署要求，安保工作人员严格做到逢进必检，严防管控。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疫情工作开展以来，农安县人民法院司法警察大队严格按照复工标准及要求，保证安保人员24小时在岗，对本院工作人员做好健康登记、测体温等安全检查工作，做到“疫情面前无小事，健康保卫是责任”。</w:t>
      </w:r>
    </w:p>
    <w:p>
      <w:pPr>
        <w:numPr>
          <w:ilvl w:val="0"/>
          <w:numId w:val="0"/>
        </w:numPr>
        <w:ind w:firstLine="42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2471420" cy="3295650"/>
            <wp:effectExtent l="0" t="0" r="5080" b="0"/>
            <wp:docPr id="2" name="图片 2" descr="b02be2b8b676c89344f28fd5e437d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b02be2b8b676c89344f28fd5e437d3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71420" cy="329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="宋体"/>
          <w:lang w:eastAsia="zh-CN"/>
        </w:rPr>
        <w:drawing>
          <wp:inline distT="0" distB="0" distL="114300" distR="114300">
            <wp:extent cx="2459355" cy="3308350"/>
            <wp:effectExtent l="0" t="0" r="17145" b="6350"/>
            <wp:docPr id="4" name="图片 4" descr="d67bbe07946317571ca295815279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d67bbe07946317571ca29581527931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59355" cy="330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3月16日全面复工以来，在做好工作人员的安全检查基础上，安保人员对每一位进入法院的当事人均按照以下步骤进行安全检查：1、扫健康码； 2测量体温（健康体温标准37.2度以下）； 3、身份登记； 4、对随身携带物品进行检查，确保安全后方能进入；5、对当事人手、鞋进行酒精消毒。</w:t>
      </w:r>
    </w:p>
    <w:p>
      <w:pPr>
        <w:numPr>
          <w:ilvl w:val="0"/>
          <w:numId w:val="0"/>
        </w:numPr>
        <w:jc w:val="both"/>
        <w:rPr>
          <w:rFonts w:hint="eastAsia" w:eastAsia="宋体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drawing>
          <wp:inline distT="0" distB="0" distL="114300" distR="114300">
            <wp:extent cx="2559050" cy="3412490"/>
            <wp:effectExtent l="0" t="0" r="12700" b="16510"/>
            <wp:docPr id="11" name="图片 11" descr="3b725c843baf1273410e46042068dd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3b725c843baf1273410e46042068dd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59050" cy="3412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drawing>
          <wp:inline distT="0" distB="0" distL="114300" distR="114300">
            <wp:extent cx="2629535" cy="3431540"/>
            <wp:effectExtent l="0" t="0" r="18415" b="16510"/>
            <wp:docPr id="7" name="图片 7" descr="6f9559e91291027b0a257f4b34845f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6f9559e91291027b0a257f4b34845f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29535" cy="3431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drawing>
          <wp:inline distT="0" distB="0" distL="114300" distR="114300">
            <wp:extent cx="2538095" cy="3442335"/>
            <wp:effectExtent l="0" t="0" r="14605" b="5715"/>
            <wp:docPr id="8" name="图片 8" descr="6d9c868dcbe74053b56c6da352fef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6d9c868dcbe74053b56c6da352fef99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38095" cy="344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="宋体"/>
          <w:lang w:eastAsia="zh-CN"/>
        </w:rPr>
        <w:drawing>
          <wp:inline distT="0" distB="0" distL="114300" distR="114300">
            <wp:extent cx="2594610" cy="3460115"/>
            <wp:effectExtent l="0" t="0" r="15240" b="6985"/>
            <wp:docPr id="12" name="图片 12" descr="59d45b64b11705028eec88b7dad0a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59d45b64b11705028eec88b7dad0ab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94610" cy="3460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217F73"/>
    <w:rsid w:val="0DB66667"/>
    <w:rsid w:val="1BE96F8E"/>
    <w:rsid w:val="6C32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saomiao9</dc:creator>
  <cp:lastModifiedBy>~~小太阳</cp:lastModifiedBy>
  <dcterms:modified xsi:type="dcterms:W3CDTF">2020-03-18T03:08:21Z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