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8A" w:rsidRPr="00111247" w:rsidRDefault="00E9528A" w:rsidP="00E9528A">
      <w:pPr>
        <w:spacing w:line="360" w:lineRule="auto"/>
        <w:jc w:val="center"/>
        <w:rPr>
          <w:rFonts w:ascii="新宋体" w:eastAsia="新宋体" w:hAnsi="新宋体" w:hint="eastAsia"/>
          <w:b/>
          <w:bCs/>
          <w:spacing w:val="16"/>
          <w:sz w:val="84"/>
          <w:szCs w:val="84"/>
        </w:rPr>
      </w:pPr>
      <w:r w:rsidRPr="00111247">
        <w:rPr>
          <w:rFonts w:ascii="新宋体" w:eastAsia="新宋体" w:hAnsi="新宋体" w:hint="eastAsia"/>
          <w:b/>
          <w:bCs/>
          <w:spacing w:val="16"/>
          <w:sz w:val="84"/>
          <w:szCs w:val="84"/>
        </w:rPr>
        <w:t>吉林省高级人民法院</w:t>
      </w:r>
    </w:p>
    <w:p w:rsidR="00E9528A" w:rsidRPr="00720EC6" w:rsidRDefault="00E9528A" w:rsidP="00E9528A">
      <w:pPr>
        <w:tabs>
          <w:tab w:val="left" w:pos="426"/>
        </w:tabs>
        <w:spacing w:line="360" w:lineRule="auto"/>
        <w:jc w:val="center"/>
        <w:rPr>
          <w:rFonts w:ascii="新宋体" w:eastAsia="新宋体" w:hAnsi="新宋体" w:hint="eastAsia"/>
          <w:b/>
          <w:bCs/>
          <w:sz w:val="84"/>
          <w:szCs w:val="84"/>
        </w:rPr>
      </w:pPr>
      <w:r w:rsidRPr="00111247">
        <w:rPr>
          <w:rFonts w:ascii="新宋体" w:eastAsia="新宋体" w:hAnsi="新宋体" w:hint="eastAsia"/>
          <w:b/>
          <w:bCs/>
          <w:sz w:val="84"/>
          <w:szCs w:val="84"/>
        </w:rPr>
        <w:t>明    传</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3"/>
      </w:tblGrid>
      <w:tr w:rsidR="00E9528A" w:rsidTr="00E9528A">
        <w:trPr>
          <w:trHeight w:val="922"/>
        </w:trPr>
        <w:tc>
          <w:tcPr>
            <w:tcW w:w="9283" w:type="dxa"/>
            <w:tcBorders>
              <w:top w:val="nil"/>
              <w:left w:val="nil"/>
              <w:bottom w:val="single" w:sz="8" w:space="0" w:color="auto"/>
              <w:right w:val="nil"/>
            </w:tcBorders>
          </w:tcPr>
          <w:p w:rsidR="00E9528A" w:rsidRDefault="00E9528A" w:rsidP="003F1B0D">
            <w:pPr>
              <w:spacing w:line="360" w:lineRule="auto"/>
              <w:rPr>
                <w:rFonts w:ascii="仿宋_GB2312" w:eastAsia="仿宋_GB2312" w:hint="eastAsia"/>
                <w:sz w:val="32"/>
              </w:rPr>
            </w:pPr>
          </w:p>
          <w:p w:rsidR="00E9528A" w:rsidRPr="00D03E64" w:rsidRDefault="00E9528A" w:rsidP="00E9528A">
            <w:pPr>
              <w:tabs>
                <w:tab w:val="right" w:pos="9067"/>
              </w:tabs>
              <w:spacing w:line="360" w:lineRule="auto"/>
              <w:rPr>
                <w:rFonts w:ascii="黑体" w:eastAsia="黑体" w:hint="eastAsia"/>
                <w:sz w:val="30"/>
                <w:szCs w:val="30"/>
              </w:rPr>
            </w:pPr>
            <w:r w:rsidRPr="00A215E5">
              <w:rPr>
                <w:rFonts w:ascii="仿宋_GB2312" w:eastAsia="仿宋_GB2312"/>
                <w:sz w:val="30"/>
                <w:szCs w:val="30"/>
                <w:lang w:val="en-US" w:eastAsia="zh-CN"/>
              </w:rPr>
              <w:pict>
                <v:line id="_x0000_s1028" style="position:absolute;left:0;text-align:left;z-index:251662336" from="377.9pt,23.3pt" to="456.65pt,23.3pt"/>
              </w:pict>
            </w:r>
            <w:r w:rsidRPr="00A215E5">
              <w:rPr>
                <w:rFonts w:ascii="仿宋_GB2312" w:eastAsia="仿宋_GB2312"/>
                <w:sz w:val="30"/>
                <w:szCs w:val="30"/>
                <w:lang w:val="en-US" w:eastAsia="zh-CN"/>
              </w:rPr>
              <w:pict>
                <v:polyline id="未知" o:spid="_x0000_s1027" style="position:absolute;left:0;text-align:left;z-index:251661312;mso-wrap-style:square;mso-position-horizontal:absolute;mso-position-vertical:absolute" points="36.65pt,24.55pt,217.55pt,23.3pt" coordsize="3618,25" filled="f">
                  <v:path arrowok="t"/>
                </v:polyline>
              </w:pict>
            </w:r>
            <w:r w:rsidRPr="00A215E5">
              <w:rPr>
                <w:rFonts w:ascii="仿宋_GB2312" w:eastAsia="仿宋_GB2312"/>
                <w:sz w:val="30"/>
                <w:szCs w:val="30"/>
                <w:lang w:val="en-US" w:eastAsia="zh-CN"/>
              </w:rPr>
              <w:pict>
                <v:line id="_x0000_s1026" style="position:absolute;left:0;text-align:left;z-index:251660288" from="30.6pt,13pt" to="30.65pt,13pt"/>
              </w:pict>
            </w:r>
            <w:r w:rsidRPr="00A215E5">
              <w:rPr>
                <w:rFonts w:ascii="仿宋_GB2312" w:eastAsia="仿宋_GB2312" w:hint="eastAsia"/>
                <w:sz w:val="30"/>
                <w:szCs w:val="30"/>
              </w:rPr>
              <w:t>发往</w:t>
            </w:r>
            <w:r>
              <w:rPr>
                <w:rFonts w:ascii="仿宋_GB2312" w:eastAsia="仿宋_GB2312" w:hint="eastAsia"/>
                <w:sz w:val="30"/>
                <w:szCs w:val="30"/>
              </w:rPr>
              <w:t>：</w:t>
            </w:r>
            <w:r w:rsidRPr="00A215E5">
              <w:rPr>
                <w:rFonts w:ascii="楷体_GB2312" w:eastAsia="楷体_GB2312" w:hint="eastAsia"/>
                <w:sz w:val="30"/>
                <w:szCs w:val="30"/>
              </w:rPr>
              <w:t>全省各中级人民法院</w:t>
            </w:r>
            <w:r>
              <w:rPr>
                <w:rFonts w:ascii="楷体_GB2312" w:eastAsia="楷体_GB2312" w:hint="eastAsia"/>
                <w:sz w:val="30"/>
                <w:szCs w:val="30"/>
              </w:rPr>
              <w:t xml:space="preserve">      </w:t>
            </w:r>
            <w:r w:rsidRPr="00A215E5">
              <w:rPr>
                <w:rFonts w:ascii="仿宋_GB2312" w:eastAsia="仿宋_GB2312" w:hint="eastAsia"/>
                <w:sz w:val="30"/>
                <w:szCs w:val="30"/>
              </w:rPr>
              <w:t xml:space="preserve">      </w:t>
            </w:r>
            <w:r>
              <w:rPr>
                <w:rFonts w:ascii="仿宋_GB2312" w:eastAsia="仿宋_GB2312" w:hint="eastAsia"/>
                <w:sz w:val="30"/>
                <w:szCs w:val="30"/>
              </w:rPr>
              <w:t xml:space="preserve">       </w:t>
            </w:r>
            <w:r w:rsidRPr="00A215E5">
              <w:rPr>
                <w:rFonts w:ascii="仿宋_GB2312" w:eastAsia="仿宋_GB2312" w:hint="eastAsia"/>
                <w:sz w:val="30"/>
                <w:szCs w:val="30"/>
              </w:rPr>
              <w:t>签发人：</w:t>
            </w:r>
            <w:r w:rsidRPr="00D03E64">
              <w:rPr>
                <w:rFonts w:ascii="黑体" w:eastAsia="黑体" w:hint="eastAsia"/>
                <w:sz w:val="30"/>
                <w:szCs w:val="30"/>
              </w:rPr>
              <w:t xml:space="preserve"> </w:t>
            </w:r>
          </w:p>
        </w:tc>
      </w:tr>
      <w:tr w:rsidR="00E9528A" w:rsidTr="00E9528A">
        <w:trPr>
          <w:trHeight w:val="645"/>
        </w:trPr>
        <w:tc>
          <w:tcPr>
            <w:tcW w:w="9283" w:type="dxa"/>
            <w:tcBorders>
              <w:top w:val="single" w:sz="8" w:space="0" w:color="auto"/>
              <w:left w:val="single" w:sz="8" w:space="0" w:color="auto"/>
              <w:bottom w:val="single" w:sz="8" w:space="0" w:color="auto"/>
              <w:right w:val="single" w:sz="8" w:space="0" w:color="auto"/>
            </w:tcBorders>
          </w:tcPr>
          <w:p w:rsidR="00E9528A" w:rsidRDefault="00E9528A" w:rsidP="00E9528A">
            <w:pPr>
              <w:spacing w:line="600" w:lineRule="exact"/>
              <w:rPr>
                <w:rFonts w:ascii="仿宋_GB2312" w:eastAsia="仿宋_GB2312" w:hint="eastAsia"/>
                <w:sz w:val="30"/>
              </w:rPr>
            </w:pPr>
            <w:r>
              <w:rPr>
                <w:rFonts w:ascii="仿宋_GB2312" w:eastAsia="仿宋_GB2312" w:hint="eastAsia"/>
                <w:sz w:val="30"/>
              </w:rPr>
              <w:t xml:space="preserve">等级 </w:t>
            </w:r>
            <w:r>
              <w:rPr>
                <w:rFonts w:ascii="黑体" w:eastAsia="黑体" w:hint="eastAsia"/>
                <w:sz w:val="30"/>
              </w:rPr>
              <w:t>平急</w:t>
            </w:r>
            <w:r>
              <w:rPr>
                <w:rFonts w:ascii="仿宋_GB2312" w:eastAsia="仿宋_GB2312" w:hint="eastAsia"/>
                <w:sz w:val="30"/>
              </w:rPr>
              <w:t xml:space="preserve">     </w:t>
            </w:r>
            <w:r>
              <w:rPr>
                <w:rFonts w:ascii="仿宋_GB2312" w:eastAsia="仿宋_GB2312"/>
                <w:sz w:val="30"/>
              </w:rPr>
              <w:t xml:space="preserve">  </w:t>
            </w:r>
            <w:r w:rsidRPr="00720EC6">
              <w:rPr>
                <w:rFonts w:ascii="仿宋_GB2312" w:eastAsia="仿宋_GB2312" w:hint="eastAsia"/>
                <w:sz w:val="30"/>
              </w:rPr>
              <w:t>吉高法明传〔</w:t>
            </w:r>
            <w:r>
              <w:rPr>
                <w:rFonts w:ascii="仿宋_GB2312" w:eastAsia="仿宋_GB2312" w:hint="eastAsia"/>
                <w:sz w:val="30"/>
              </w:rPr>
              <w:t>2020</w:t>
            </w:r>
            <w:r w:rsidRPr="00720EC6">
              <w:rPr>
                <w:rFonts w:ascii="仿宋_GB2312" w:eastAsia="仿宋_GB2312" w:hint="eastAsia"/>
                <w:sz w:val="30"/>
              </w:rPr>
              <w:t>〕</w:t>
            </w:r>
            <w:r>
              <w:rPr>
                <w:rFonts w:ascii="仿宋_GB2312" w:eastAsia="仿宋_GB2312" w:hint="eastAsia"/>
                <w:sz w:val="30"/>
              </w:rPr>
              <w:t xml:space="preserve"> </w:t>
            </w:r>
            <w:r w:rsidRPr="00720EC6">
              <w:rPr>
                <w:rFonts w:ascii="仿宋_GB2312" w:eastAsia="仿宋_GB2312" w:hint="eastAsia"/>
                <w:sz w:val="30"/>
              </w:rPr>
              <w:t>号</w:t>
            </w:r>
            <w:r>
              <w:rPr>
                <w:rFonts w:ascii="仿宋_GB2312" w:eastAsia="仿宋_GB2312" w:hint="eastAsia"/>
                <w:sz w:val="30"/>
              </w:rPr>
              <w:t xml:space="preserve">       月   日   时</w:t>
            </w:r>
          </w:p>
        </w:tc>
      </w:tr>
      <w:tr w:rsidR="00E9528A" w:rsidTr="00E9528A">
        <w:trPr>
          <w:trHeight w:val="7942"/>
        </w:trPr>
        <w:tc>
          <w:tcPr>
            <w:tcW w:w="9283" w:type="dxa"/>
            <w:tcBorders>
              <w:top w:val="single" w:sz="8" w:space="0" w:color="auto"/>
              <w:left w:val="single" w:sz="8" w:space="0" w:color="auto"/>
              <w:bottom w:val="single" w:sz="8" w:space="0" w:color="auto"/>
              <w:right w:val="single" w:sz="8" w:space="0" w:color="auto"/>
            </w:tcBorders>
          </w:tcPr>
          <w:p w:rsidR="00E9528A" w:rsidRDefault="00E9528A" w:rsidP="003F1B0D">
            <w:pPr>
              <w:spacing w:line="620" w:lineRule="exact"/>
              <w:rPr>
                <w:rFonts w:ascii="宋体" w:hAnsi="宋体" w:hint="eastAsia"/>
                <w:b/>
                <w:sz w:val="44"/>
                <w:szCs w:val="44"/>
              </w:rPr>
            </w:pPr>
          </w:p>
          <w:p w:rsidR="00E9528A" w:rsidRDefault="00E9528A" w:rsidP="00E9528A">
            <w:pPr>
              <w:jc w:val="center"/>
              <w:rPr>
                <w:rFonts w:ascii="方正小标宋简体" w:eastAsia="方正小标宋简体" w:hint="eastAsia"/>
                <w:sz w:val="44"/>
                <w:szCs w:val="44"/>
              </w:rPr>
            </w:pPr>
            <w:r w:rsidRPr="00117655">
              <w:rPr>
                <w:rFonts w:ascii="方正小标宋简体" w:eastAsia="方正小标宋简体" w:hint="eastAsia"/>
                <w:sz w:val="44"/>
                <w:szCs w:val="44"/>
              </w:rPr>
              <w:t>关于组织参加全省政法领导干部</w:t>
            </w:r>
          </w:p>
          <w:p w:rsidR="00E9528A" w:rsidRPr="00117655" w:rsidRDefault="00E9528A" w:rsidP="00E9528A">
            <w:pPr>
              <w:jc w:val="center"/>
              <w:rPr>
                <w:rFonts w:ascii="方正小标宋简体" w:eastAsia="方正小标宋简体" w:hint="eastAsia"/>
                <w:sz w:val="44"/>
                <w:szCs w:val="44"/>
              </w:rPr>
            </w:pPr>
            <w:r w:rsidRPr="00117655">
              <w:rPr>
                <w:rFonts w:ascii="方正小标宋简体" w:eastAsia="方正小标宋简体" w:hint="eastAsia"/>
                <w:sz w:val="44"/>
                <w:szCs w:val="44"/>
              </w:rPr>
              <w:t>政治轮训班的通知</w:t>
            </w:r>
          </w:p>
          <w:p w:rsidR="00E9528A" w:rsidRDefault="00E9528A" w:rsidP="00E9528A">
            <w:pPr>
              <w:rPr>
                <w:rFonts w:ascii="仿宋" w:eastAsia="仿宋" w:hAnsi="仿宋" w:hint="eastAsia"/>
                <w:sz w:val="32"/>
                <w:szCs w:val="32"/>
              </w:rPr>
            </w:pPr>
          </w:p>
          <w:p w:rsidR="00E9528A" w:rsidRDefault="00E9528A" w:rsidP="00E9528A">
            <w:pPr>
              <w:rPr>
                <w:rFonts w:ascii="仿宋" w:eastAsia="仿宋" w:hAnsi="仿宋" w:hint="eastAsia"/>
                <w:sz w:val="32"/>
                <w:szCs w:val="32"/>
              </w:rPr>
            </w:pPr>
            <w:r>
              <w:rPr>
                <w:rFonts w:ascii="仿宋" w:eastAsia="仿宋" w:hAnsi="仿宋" w:hint="eastAsia"/>
                <w:sz w:val="32"/>
                <w:szCs w:val="32"/>
              </w:rPr>
              <w:t>全省各中级法院：</w:t>
            </w:r>
          </w:p>
          <w:p w:rsidR="00E9528A" w:rsidRDefault="00E9528A" w:rsidP="00E9528A">
            <w:pPr>
              <w:ind w:firstLineChars="200" w:firstLine="640"/>
              <w:rPr>
                <w:rFonts w:ascii="仿宋" w:eastAsia="仿宋" w:hAnsi="仿宋" w:hint="eastAsia"/>
                <w:sz w:val="32"/>
                <w:szCs w:val="32"/>
              </w:rPr>
            </w:pPr>
            <w:r>
              <w:rPr>
                <w:rFonts w:ascii="仿宋" w:eastAsia="仿宋" w:hAnsi="仿宋" w:hint="eastAsia"/>
                <w:sz w:val="32"/>
                <w:szCs w:val="32"/>
              </w:rPr>
              <w:t>按照中共吉林省委政法委员会《关于举办全省政法干部政治轮训班的通知》要求，在全省法院系统组织参加全省政法领导干部政治轮训班。现将有关事宜通知如下：</w:t>
            </w:r>
          </w:p>
          <w:p w:rsidR="00E9528A" w:rsidRPr="00991B48" w:rsidRDefault="00E9528A" w:rsidP="00E9528A">
            <w:pPr>
              <w:ind w:firstLineChars="200" w:firstLine="640"/>
              <w:rPr>
                <w:rFonts w:ascii="黑体" w:eastAsia="黑体" w:hAnsi="黑体" w:hint="eastAsia"/>
                <w:sz w:val="32"/>
                <w:szCs w:val="32"/>
              </w:rPr>
            </w:pPr>
            <w:r w:rsidRPr="00991B48">
              <w:rPr>
                <w:rFonts w:ascii="黑体" w:eastAsia="黑体" w:hAnsi="黑体" w:hint="eastAsia"/>
                <w:sz w:val="32"/>
                <w:szCs w:val="32"/>
              </w:rPr>
              <w:t>一、培训目的</w:t>
            </w:r>
          </w:p>
          <w:p w:rsidR="00E9528A" w:rsidRPr="00AA56AB" w:rsidRDefault="00E9528A" w:rsidP="00E9528A">
            <w:pPr>
              <w:spacing w:line="640" w:lineRule="exact"/>
              <w:ind w:firstLineChars="200" w:firstLine="640"/>
              <w:rPr>
                <w:rFonts w:ascii="仿宋_GB2312" w:eastAsia="仿宋_GB2312" w:hAnsi="宋体" w:hint="eastAsia"/>
                <w:sz w:val="32"/>
                <w:szCs w:val="32"/>
              </w:rPr>
            </w:pPr>
            <w:r>
              <w:rPr>
                <w:rFonts w:ascii="仿宋" w:eastAsia="仿宋" w:hAnsi="仿宋" w:hint="eastAsia"/>
                <w:sz w:val="32"/>
                <w:szCs w:val="32"/>
              </w:rPr>
              <w:t>深入学习贯彻习近平新时代中国特色社会主义思想和习近平总书记关于东北振兴工作的重要指示批示精神，持续用党的创新理论武装全省政法领导干部头脑，进一步增强“四个意识”，坚定</w:t>
            </w:r>
          </w:p>
        </w:tc>
      </w:tr>
    </w:tbl>
    <w:p w:rsidR="00E9528A" w:rsidRPr="003C04AC" w:rsidRDefault="00E9528A" w:rsidP="0091644C">
      <w:pPr>
        <w:spacing w:line="600" w:lineRule="exact"/>
        <w:rPr>
          <w:rFonts w:ascii="楷体_GB2312" w:eastAsia="楷体_GB2312" w:hint="eastAsia"/>
          <w:sz w:val="30"/>
          <w:szCs w:val="30"/>
        </w:rPr>
      </w:pPr>
      <w:r w:rsidRPr="003C04AC">
        <w:rPr>
          <w:rFonts w:ascii="楷体_GB2312" w:eastAsia="楷体_GB2312" w:hint="eastAsia"/>
          <w:sz w:val="30"/>
          <w:szCs w:val="30"/>
        </w:rPr>
        <w:t>承办部门：</w:t>
      </w:r>
      <w:r w:rsidR="0091644C">
        <w:rPr>
          <w:rFonts w:ascii="楷体_GB2312" w:eastAsia="楷体_GB2312" w:hint="eastAsia"/>
          <w:sz w:val="28"/>
          <w:szCs w:val="28"/>
        </w:rPr>
        <w:t xml:space="preserve">政治部宣教处  </w:t>
      </w:r>
      <w:r w:rsidRPr="003C04AC">
        <w:rPr>
          <w:rFonts w:ascii="楷体_GB2312" w:eastAsia="楷体_GB2312" w:hint="eastAsia"/>
          <w:sz w:val="30"/>
          <w:szCs w:val="30"/>
        </w:rPr>
        <w:t>联系电话：</w:t>
      </w:r>
      <w:r w:rsidRPr="00C20DAB">
        <w:rPr>
          <w:rFonts w:ascii="楷体_GB2312" w:eastAsia="楷体_GB2312" w:hint="eastAsia"/>
          <w:sz w:val="28"/>
          <w:szCs w:val="28"/>
        </w:rPr>
        <w:t>0431</w:t>
      </w:r>
      <w:r w:rsidRPr="00C20DAB">
        <w:rPr>
          <w:rFonts w:ascii="楷体_GB2312" w:eastAsia="楷体_GB2312"/>
          <w:sz w:val="28"/>
          <w:szCs w:val="28"/>
        </w:rPr>
        <w:t>-88556632</w:t>
      </w:r>
      <w:r>
        <w:rPr>
          <w:rFonts w:ascii="楷体_GB2312" w:eastAsia="楷体_GB2312" w:hint="eastAsia"/>
          <w:sz w:val="30"/>
          <w:szCs w:val="30"/>
        </w:rPr>
        <w:t xml:space="preserve"> </w:t>
      </w:r>
      <w:r w:rsidR="0091644C">
        <w:rPr>
          <w:rFonts w:ascii="楷体_GB2312" w:eastAsia="楷体_GB2312" w:hint="eastAsia"/>
          <w:sz w:val="30"/>
          <w:szCs w:val="30"/>
        </w:rPr>
        <w:t xml:space="preserve"> </w:t>
      </w:r>
      <w:r w:rsidRPr="003C04AC">
        <w:rPr>
          <w:rFonts w:ascii="楷体_GB2312" w:eastAsia="楷体_GB2312" w:hint="eastAsia"/>
          <w:sz w:val="30"/>
          <w:szCs w:val="30"/>
        </w:rPr>
        <w:t>共</w:t>
      </w:r>
      <w:r>
        <w:rPr>
          <w:rFonts w:ascii="楷体_GB2312" w:eastAsia="楷体_GB2312" w:hint="eastAsia"/>
          <w:sz w:val="30"/>
          <w:szCs w:val="30"/>
        </w:rPr>
        <w:t xml:space="preserve"> </w:t>
      </w:r>
      <w:r w:rsidR="0091644C">
        <w:rPr>
          <w:rFonts w:ascii="楷体_GB2312" w:eastAsia="楷体_GB2312" w:hint="eastAsia"/>
          <w:sz w:val="30"/>
          <w:szCs w:val="30"/>
        </w:rPr>
        <w:t>3</w:t>
      </w:r>
      <w:r>
        <w:rPr>
          <w:rFonts w:ascii="楷体_GB2312" w:eastAsia="楷体_GB2312" w:hint="eastAsia"/>
          <w:sz w:val="30"/>
          <w:szCs w:val="30"/>
        </w:rPr>
        <w:t xml:space="preserve"> </w:t>
      </w:r>
      <w:r w:rsidRPr="003C04AC">
        <w:rPr>
          <w:rFonts w:ascii="楷体_GB2312" w:eastAsia="楷体_GB2312" w:hint="eastAsia"/>
          <w:sz w:val="30"/>
          <w:szCs w:val="30"/>
        </w:rPr>
        <w:t>页</w:t>
      </w:r>
    </w:p>
    <w:p w:rsidR="00117655" w:rsidRDefault="0091644C" w:rsidP="0091644C">
      <w:pPr>
        <w:rPr>
          <w:rFonts w:ascii="仿宋" w:eastAsia="仿宋" w:hAnsi="仿宋" w:hint="eastAsia"/>
          <w:sz w:val="32"/>
          <w:szCs w:val="32"/>
        </w:rPr>
      </w:pPr>
      <w:r>
        <w:rPr>
          <w:rFonts w:ascii="仿宋" w:eastAsia="仿宋" w:hAnsi="仿宋" w:hint="eastAsia"/>
          <w:sz w:val="32"/>
          <w:szCs w:val="32"/>
        </w:rPr>
        <w:lastRenderedPageBreak/>
        <w:t xml:space="preserve"> </w:t>
      </w:r>
      <w:r w:rsidR="00E50FD2">
        <w:rPr>
          <w:rFonts w:ascii="仿宋" w:eastAsia="仿宋" w:hAnsi="仿宋" w:hint="eastAsia"/>
          <w:sz w:val="32"/>
          <w:szCs w:val="32"/>
        </w:rPr>
        <w:t>“两个自信”，做到“两个维护”，牢记职责使命，切实把</w:t>
      </w:r>
      <w:r w:rsidR="00117655">
        <w:rPr>
          <w:rFonts w:ascii="仿宋" w:eastAsia="仿宋" w:hAnsi="仿宋" w:hint="eastAsia"/>
          <w:sz w:val="32"/>
          <w:szCs w:val="32"/>
        </w:rPr>
        <w:t>好工作定位、明确目标方向，提升做好新时代吉林政法工作的能力和水平。</w:t>
      </w:r>
    </w:p>
    <w:p w:rsidR="00117655" w:rsidRPr="00991B48" w:rsidRDefault="00117655" w:rsidP="00991B48">
      <w:pPr>
        <w:ind w:firstLineChars="200" w:firstLine="640"/>
        <w:rPr>
          <w:rFonts w:ascii="黑体" w:eastAsia="黑体" w:hAnsi="黑体" w:hint="eastAsia"/>
          <w:sz w:val="32"/>
          <w:szCs w:val="32"/>
        </w:rPr>
      </w:pPr>
      <w:r w:rsidRPr="00991B48">
        <w:rPr>
          <w:rFonts w:ascii="黑体" w:eastAsia="黑体" w:hAnsi="黑体" w:hint="eastAsia"/>
          <w:sz w:val="32"/>
          <w:szCs w:val="32"/>
        </w:rPr>
        <w:t>二、培训时间</w:t>
      </w:r>
    </w:p>
    <w:p w:rsidR="00117655" w:rsidRDefault="00117655" w:rsidP="00991B48">
      <w:pPr>
        <w:ind w:firstLineChars="200" w:firstLine="640"/>
        <w:rPr>
          <w:rFonts w:ascii="仿宋" w:eastAsia="仿宋" w:hAnsi="仿宋" w:hint="eastAsia"/>
          <w:sz w:val="32"/>
          <w:szCs w:val="32"/>
        </w:rPr>
      </w:pPr>
      <w:r>
        <w:rPr>
          <w:rFonts w:ascii="仿宋" w:eastAsia="仿宋" w:hAnsi="仿宋" w:hint="eastAsia"/>
          <w:sz w:val="32"/>
          <w:szCs w:val="32"/>
        </w:rPr>
        <w:t>6月21日（星期日）</w:t>
      </w:r>
      <w:r w:rsidR="00991B48">
        <w:rPr>
          <w:rFonts w:ascii="仿宋" w:eastAsia="仿宋" w:hAnsi="仿宋" w:hint="eastAsia"/>
          <w:sz w:val="32"/>
          <w:szCs w:val="32"/>
        </w:rPr>
        <w:t>至</w:t>
      </w:r>
      <w:r>
        <w:rPr>
          <w:rFonts w:ascii="仿宋" w:eastAsia="仿宋" w:hAnsi="仿宋" w:hint="eastAsia"/>
          <w:sz w:val="32"/>
          <w:szCs w:val="32"/>
        </w:rPr>
        <w:t>22日（星期一）。上午培训9时开始，下午培训14时开始。</w:t>
      </w:r>
    </w:p>
    <w:p w:rsidR="00117655" w:rsidRPr="00991B48" w:rsidRDefault="00117655" w:rsidP="00991B48">
      <w:pPr>
        <w:ind w:firstLineChars="200" w:firstLine="640"/>
        <w:rPr>
          <w:rFonts w:ascii="黑体" w:eastAsia="黑体" w:hAnsi="黑体" w:hint="eastAsia"/>
          <w:sz w:val="32"/>
          <w:szCs w:val="32"/>
        </w:rPr>
      </w:pPr>
      <w:r w:rsidRPr="00991B48">
        <w:rPr>
          <w:rFonts w:ascii="黑体" w:eastAsia="黑体" w:hAnsi="黑体" w:hint="eastAsia"/>
          <w:sz w:val="32"/>
          <w:szCs w:val="32"/>
        </w:rPr>
        <w:t>三、会场设置及参训</w:t>
      </w:r>
      <w:r w:rsidR="00991B48" w:rsidRPr="00991B48">
        <w:rPr>
          <w:rFonts w:ascii="黑体" w:eastAsia="黑体" w:hAnsi="黑体" w:hint="eastAsia"/>
          <w:sz w:val="32"/>
          <w:szCs w:val="32"/>
        </w:rPr>
        <w:t>人员</w:t>
      </w:r>
    </w:p>
    <w:p w:rsidR="00117655" w:rsidRDefault="00117655" w:rsidP="00991B48">
      <w:pPr>
        <w:ind w:firstLineChars="200" w:firstLine="640"/>
        <w:rPr>
          <w:rFonts w:ascii="仿宋" w:eastAsia="仿宋" w:hAnsi="仿宋" w:hint="eastAsia"/>
          <w:sz w:val="32"/>
          <w:szCs w:val="32"/>
        </w:rPr>
      </w:pPr>
      <w:r>
        <w:rPr>
          <w:rFonts w:ascii="仿宋" w:eastAsia="仿宋" w:hAnsi="仿宋" w:hint="eastAsia"/>
          <w:sz w:val="32"/>
          <w:szCs w:val="32"/>
        </w:rPr>
        <w:t>培训通过政法网（ZF801）和政法单位</w:t>
      </w:r>
      <w:r w:rsidR="006517D1">
        <w:rPr>
          <w:rFonts w:ascii="仿宋" w:eastAsia="仿宋" w:hAnsi="仿宋" w:hint="eastAsia"/>
          <w:sz w:val="32"/>
          <w:szCs w:val="32"/>
        </w:rPr>
        <w:t>视频</w:t>
      </w:r>
      <w:r>
        <w:rPr>
          <w:rFonts w:ascii="仿宋" w:eastAsia="仿宋" w:hAnsi="仿宋" w:hint="eastAsia"/>
          <w:sz w:val="32"/>
          <w:szCs w:val="32"/>
        </w:rPr>
        <w:t>会议系统，以</w:t>
      </w:r>
      <w:r w:rsidR="006517D1">
        <w:rPr>
          <w:rFonts w:ascii="仿宋" w:eastAsia="仿宋" w:hAnsi="仿宋" w:hint="eastAsia"/>
          <w:sz w:val="32"/>
          <w:szCs w:val="32"/>
        </w:rPr>
        <w:t>视频</w:t>
      </w:r>
      <w:r>
        <w:rPr>
          <w:rFonts w:ascii="仿宋" w:eastAsia="仿宋" w:hAnsi="仿宋" w:hint="eastAsia"/>
          <w:sz w:val="32"/>
          <w:szCs w:val="32"/>
        </w:rPr>
        <w:t>方式授课。</w:t>
      </w:r>
    </w:p>
    <w:p w:rsidR="00117655" w:rsidRDefault="00117655" w:rsidP="00991B48">
      <w:pPr>
        <w:ind w:firstLineChars="200" w:firstLine="640"/>
        <w:rPr>
          <w:rFonts w:ascii="仿宋" w:eastAsia="仿宋" w:hAnsi="仿宋" w:hint="eastAsia"/>
          <w:sz w:val="32"/>
          <w:szCs w:val="32"/>
        </w:rPr>
      </w:pPr>
      <w:r>
        <w:rPr>
          <w:rFonts w:ascii="仿宋" w:eastAsia="仿宋" w:hAnsi="仿宋" w:hint="eastAsia"/>
          <w:sz w:val="32"/>
          <w:szCs w:val="32"/>
        </w:rPr>
        <w:t>培训主会场设在省委政法委，省直政法部门，市县两级党委政法委和政法单位设培训分会场。各单位领导班子成员，以及内设机构、派出机构和直属单位负责人在本单位会场参会。</w:t>
      </w:r>
    </w:p>
    <w:p w:rsidR="00117655" w:rsidRPr="00991B48" w:rsidRDefault="00117655" w:rsidP="00991B48">
      <w:pPr>
        <w:ind w:firstLineChars="200" w:firstLine="640"/>
        <w:rPr>
          <w:rFonts w:ascii="黑体" w:eastAsia="黑体" w:hAnsi="黑体" w:hint="eastAsia"/>
          <w:sz w:val="32"/>
          <w:szCs w:val="32"/>
        </w:rPr>
      </w:pPr>
      <w:r w:rsidRPr="00991B48">
        <w:rPr>
          <w:rFonts w:ascii="黑体" w:eastAsia="黑体" w:hAnsi="黑体" w:hint="eastAsia"/>
          <w:sz w:val="32"/>
          <w:szCs w:val="32"/>
        </w:rPr>
        <w:t>四、课程安排</w:t>
      </w:r>
    </w:p>
    <w:p w:rsidR="00117655" w:rsidRDefault="00117655" w:rsidP="00991B48">
      <w:pPr>
        <w:ind w:firstLineChars="200" w:firstLine="640"/>
        <w:rPr>
          <w:rFonts w:ascii="仿宋" w:eastAsia="仿宋" w:hAnsi="仿宋" w:hint="eastAsia"/>
          <w:sz w:val="32"/>
          <w:szCs w:val="32"/>
        </w:rPr>
      </w:pPr>
      <w:r>
        <w:rPr>
          <w:rFonts w:ascii="仿宋" w:eastAsia="仿宋" w:hAnsi="仿宋" w:hint="eastAsia"/>
          <w:sz w:val="32"/>
          <w:szCs w:val="32"/>
        </w:rPr>
        <w:t>1.省委常委、政法委书记侯淅珉就深入学习贯彻习近平新时代中国特色社会主义思想，做好新时代政法工作，</w:t>
      </w:r>
      <w:r w:rsidR="00E50FD2">
        <w:rPr>
          <w:rFonts w:ascii="仿宋" w:eastAsia="仿宋" w:hAnsi="仿宋" w:hint="eastAsia"/>
          <w:sz w:val="32"/>
          <w:szCs w:val="32"/>
        </w:rPr>
        <w:t>作</w:t>
      </w:r>
      <w:r>
        <w:rPr>
          <w:rFonts w:ascii="仿宋" w:eastAsia="仿宋" w:hAnsi="仿宋" w:hint="eastAsia"/>
          <w:sz w:val="32"/>
          <w:szCs w:val="32"/>
        </w:rPr>
        <w:t>开班讲话；</w:t>
      </w:r>
    </w:p>
    <w:p w:rsidR="00117655" w:rsidRDefault="00117655" w:rsidP="00991B48">
      <w:pPr>
        <w:ind w:firstLineChars="200" w:firstLine="640"/>
        <w:rPr>
          <w:rFonts w:ascii="仿宋" w:eastAsia="仿宋" w:hAnsi="仿宋" w:hint="eastAsia"/>
          <w:sz w:val="32"/>
          <w:szCs w:val="32"/>
        </w:rPr>
      </w:pPr>
      <w:r>
        <w:rPr>
          <w:rFonts w:ascii="仿宋" w:eastAsia="仿宋" w:hAnsi="仿宋" w:hint="eastAsia"/>
          <w:sz w:val="32"/>
          <w:szCs w:val="32"/>
        </w:rPr>
        <w:t>2.解读《民法典》；</w:t>
      </w:r>
    </w:p>
    <w:p w:rsidR="00117655" w:rsidRDefault="00117655" w:rsidP="00991B48">
      <w:pPr>
        <w:ind w:firstLineChars="200" w:firstLine="640"/>
        <w:rPr>
          <w:rFonts w:ascii="仿宋" w:eastAsia="仿宋" w:hAnsi="仿宋" w:hint="eastAsia"/>
          <w:sz w:val="32"/>
          <w:szCs w:val="32"/>
        </w:rPr>
      </w:pPr>
      <w:r>
        <w:rPr>
          <w:rFonts w:ascii="仿宋" w:eastAsia="仿宋" w:hAnsi="仿宋" w:hint="eastAsia"/>
          <w:sz w:val="32"/>
          <w:szCs w:val="32"/>
        </w:rPr>
        <w:t>3.解读《中国共产党政法工作条例》；</w:t>
      </w:r>
    </w:p>
    <w:p w:rsidR="00117655" w:rsidRDefault="00117655" w:rsidP="00991B48">
      <w:pPr>
        <w:ind w:firstLineChars="200" w:firstLine="640"/>
        <w:rPr>
          <w:rFonts w:ascii="仿宋" w:eastAsia="仿宋" w:hAnsi="仿宋" w:hint="eastAsia"/>
          <w:sz w:val="32"/>
          <w:szCs w:val="32"/>
        </w:rPr>
      </w:pPr>
      <w:r>
        <w:rPr>
          <w:rFonts w:ascii="仿宋" w:eastAsia="仿宋" w:hAnsi="仿宋" w:hint="eastAsia"/>
          <w:sz w:val="32"/>
          <w:szCs w:val="32"/>
        </w:rPr>
        <w:t>4.解读我省贯彻《中国共产党政法工作条例》确定的请示报告、政治轮训、政治</w:t>
      </w:r>
      <w:r w:rsidR="006517D1">
        <w:rPr>
          <w:rFonts w:ascii="仿宋" w:eastAsia="仿宋" w:hAnsi="仿宋" w:hint="eastAsia"/>
          <w:sz w:val="32"/>
          <w:szCs w:val="32"/>
        </w:rPr>
        <w:t>督查</w:t>
      </w:r>
      <w:r>
        <w:rPr>
          <w:rFonts w:ascii="仿宋" w:eastAsia="仿宋" w:hAnsi="仿宋" w:hint="eastAsia"/>
          <w:sz w:val="32"/>
          <w:szCs w:val="32"/>
        </w:rPr>
        <w:t>、执法监督、</w:t>
      </w:r>
      <w:r w:rsidR="006517D1">
        <w:rPr>
          <w:rFonts w:ascii="仿宋" w:eastAsia="仿宋" w:hAnsi="仿宋" w:hint="eastAsia"/>
          <w:sz w:val="32"/>
          <w:szCs w:val="32"/>
        </w:rPr>
        <w:t>纪律</w:t>
      </w:r>
      <w:r>
        <w:rPr>
          <w:rFonts w:ascii="仿宋" w:eastAsia="仿宋" w:hAnsi="仿宋" w:hint="eastAsia"/>
          <w:sz w:val="32"/>
          <w:szCs w:val="32"/>
        </w:rPr>
        <w:t>作风督查巡查等5项配套制度和《关于落实全面从严治党</w:t>
      </w:r>
      <w:r w:rsidR="00991B48">
        <w:rPr>
          <w:rFonts w:ascii="仿宋" w:eastAsia="仿宋" w:hAnsi="仿宋" w:hint="eastAsia"/>
          <w:sz w:val="32"/>
          <w:szCs w:val="32"/>
        </w:rPr>
        <w:t>主体</w:t>
      </w:r>
      <w:r>
        <w:rPr>
          <w:rFonts w:ascii="仿宋" w:eastAsia="仿宋" w:hAnsi="仿宋" w:hint="eastAsia"/>
          <w:sz w:val="32"/>
          <w:szCs w:val="32"/>
        </w:rPr>
        <w:t>责任 进</w:t>
      </w:r>
      <w:r>
        <w:rPr>
          <w:rFonts w:ascii="仿宋" w:eastAsia="仿宋" w:hAnsi="仿宋" w:hint="eastAsia"/>
          <w:sz w:val="32"/>
          <w:szCs w:val="32"/>
        </w:rPr>
        <w:lastRenderedPageBreak/>
        <w:t>一步加强全省政法</w:t>
      </w:r>
      <w:r w:rsidR="00991B48">
        <w:rPr>
          <w:rFonts w:ascii="仿宋" w:eastAsia="仿宋" w:hAnsi="仿宋" w:hint="eastAsia"/>
          <w:sz w:val="32"/>
          <w:szCs w:val="32"/>
        </w:rPr>
        <w:t>队伍</w:t>
      </w:r>
      <w:r>
        <w:rPr>
          <w:rFonts w:ascii="仿宋" w:eastAsia="仿宋" w:hAnsi="仿宋" w:hint="eastAsia"/>
          <w:sz w:val="32"/>
          <w:szCs w:val="32"/>
        </w:rPr>
        <w:t>管理监督工作的意见》</w:t>
      </w:r>
      <w:r w:rsidR="00991B48">
        <w:rPr>
          <w:rFonts w:ascii="仿宋" w:eastAsia="仿宋" w:hAnsi="仿宋" w:hint="eastAsia"/>
          <w:sz w:val="32"/>
          <w:szCs w:val="32"/>
        </w:rPr>
        <w:t>。</w:t>
      </w:r>
    </w:p>
    <w:p w:rsidR="00991B48" w:rsidRPr="006517D1" w:rsidRDefault="00991B48" w:rsidP="006517D1">
      <w:pPr>
        <w:ind w:firstLineChars="200" w:firstLine="640"/>
        <w:rPr>
          <w:rFonts w:ascii="黑体" w:eastAsia="黑体" w:hAnsi="黑体" w:hint="eastAsia"/>
          <w:sz w:val="32"/>
          <w:szCs w:val="32"/>
        </w:rPr>
      </w:pPr>
      <w:r w:rsidRPr="00991B48">
        <w:rPr>
          <w:rFonts w:ascii="黑体" w:eastAsia="黑体" w:hAnsi="黑体" w:hint="eastAsia"/>
          <w:sz w:val="32"/>
          <w:szCs w:val="32"/>
        </w:rPr>
        <w:t>五、技术保障与调试</w:t>
      </w:r>
      <w:r>
        <w:rPr>
          <w:rFonts w:ascii="仿宋" w:eastAsia="仿宋" w:hAnsi="仿宋" w:hint="eastAsia"/>
          <w:sz w:val="32"/>
          <w:szCs w:val="32"/>
        </w:rPr>
        <w:t>。</w:t>
      </w:r>
    </w:p>
    <w:p w:rsidR="00991B48" w:rsidRDefault="006517D1" w:rsidP="00991B48">
      <w:pPr>
        <w:ind w:firstLineChars="200" w:firstLine="640"/>
        <w:rPr>
          <w:rFonts w:ascii="仿宋" w:eastAsia="仿宋" w:hAnsi="仿宋" w:hint="eastAsia"/>
          <w:sz w:val="32"/>
          <w:szCs w:val="32"/>
        </w:rPr>
      </w:pPr>
      <w:r>
        <w:rPr>
          <w:rFonts w:ascii="仿宋" w:eastAsia="仿宋" w:hAnsi="仿宋" w:hint="eastAsia"/>
          <w:sz w:val="32"/>
          <w:szCs w:val="32"/>
        </w:rPr>
        <w:t>省法院技术处负责全省法院系统各分会场的保障工作，</w:t>
      </w:r>
      <w:r w:rsidR="00991B48">
        <w:rPr>
          <w:rFonts w:ascii="仿宋" w:eastAsia="仿宋" w:hAnsi="仿宋" w:hint="eastAsia"/>
          <w:sz w:val="32"/>
          <w:szCs w:val="32"/>
        </w:rPr>
        <w:t>定于6月19日（本周五）上午9时进行音视频调试，请各分会场做好调试准备工作。</w:t>
      </w:r>
    </w:p>
    <w:p w:rsidR="00991B48" w:rsidRPr="00991B48" w:rsidRDefault="00991B48" w:rsidP="00991B48">
      <w:pPr>
        <w:ind w:firstLineChars="200" w:firstLine="640"/>
        <w:rPr>
          <w:rFonts w:ascii="黑体" w:eastAsia="黑体" w:hAnsi="黑体" w:hint="eastAsia"/>
          <w:sz w:val="32"/>
          <w:szCs w:val="32"/>
        </w:rPr>
      </w:pPr>
      <w:r w:rsidRPr="00991B48">
        <w:rPr>
          <w:rFonts w:ascii="黑体" w:eastAsia="黑体" w:hAnsi="黑体" w:hint="eastAsia"/>
          <w:sz w:val="32"/>
          <w:szCs w:val="32"/>
        </w:rPr>
        <w:t>六、有关要求</w:t>
      </w:r>
    </w:p>
    <w:p w:rsidR="00117655" w:rsidRDefault="00991B48" w:rsidP="00991B48">
      <w:pPr>
        <w:ind w:firstLineChars="200" w:firstLine="640"/>
        <w:rPr>
          <w:rFonts w:ascii="仿宋" w:eastAsia="仿宋" w:hAnsi="仿宋" w:hint="eastAsia"/>
          <w:sz w:val="32"/>
          <w:szCs w:val="32"/>
        </w:rPr>
      </w:pPr>
      <w:r>
        <w:rPr>
          <w:rFonts w:ascii="仿宋" w:eastAsia="仿宋" w:hAnsi="仿宋" w:hint="eastAsia"/>
          <w:sz w:val="32"/>
          <w:szCs w:val="32"/>
        </w:rPr>
        <w:t>1.请各中院</w:t>
      </w:r>
      <w:r w:rsidR="001972AE">
        <w:rPr>
          <w:rFonts w:ascii="仿宋" w:eastAsia="仿宋" w:hAnsi="仿宋" w:hint="eastAsia"/>
          <w:sz w:val="32"/>
          <w:szCs w:val="32"/>
        </w:rPr>
        <w:t>高度</w:t>
      </w:r>
      <w:r>
        <w:rPr>
          <w:rFonts w:ascii="仿宋" w:eastAsia="仿宋" w:hAnsi="仿宋" w:hint="eastAsia"/>
          <w:sz w:val="32"/>
          <w:szCs w:val="32"/>
        </w:rPr>
        <w:t>重视此次培训，务必通知及时、到位，做好组织参训工作</w:t>
      </w:r>
      <w:r w:rsidR="001972AE">
        <w:rPr>
          <w:rFonts w:ascii="仿宋" w:eastAsia="仿宋" w:hAnsi="仿宋" w:hint="eastAsia"/>
          <w:sz w:val="32"/>
          <w:szCs w:val="32"/>
        </w:rPr>
        <w:t>，</w:t>
      </w:r>
      <w:r w:rsidR="00E50FD2">
        <w:rPr>
          <w:rFonts w:ascii="仿宋" w:eastAsia="仿宋" w:hAnsi="仿宋" w:hint="eastAsia"/>
          <w:sz w:val="32"/>
          <w:szCs w:val="32"/>
        </w:rPr>
        <w:t>并</w:t>
      </w:r>
      <w:r>
        <w:rPr>
          <w:rFonts w:ascii="仿宋" w:eastAsia="仿宋" w:hAnsi="仿宋" w:hint="eastAsia"/>
          <w:sz w:val="32"/>
          <w:szCs w:val="32"/>
        </w:rPr>
        <w:t>与6月19日（星期五）下午15时前，将本地区分会场设立数量、参加培训人数报省法院政治部宣教处</w:t>
      </w:r>
      <w:r w:rsidR="00E50FD2">
        <w:rPr>
          <w:rFonts w:ascii="仿宋" w:eastAsia="仿宋" w:hAnsi="仿宋" w:hint="eastAsia"/>
          <w:sz w:val="32"/>
          <w:szCs w:val="32"/>
        </w:rPr>
        <w:t>，原则上不允许请假</w:t>
      </w:r>
      <w:r>
        <w:rPr>
          <w:rFonts w:ascii="仿宋" w:eastAsia="仿宋" w:hAnsi="仿宋" w:hint="eastAsia"/>
          <w:sz w:val="32"/>
          <w:szCs w:val="32"/>
        </w:rPr>
        <w:t>。</w:t>
      </w:r>
    </w:p>
    <w:p w:rsidR="00991B48" w:rsidRDefault="00991B48" w:rsidP="00991B48">
      <w:pPr>
        <w:ind w:firstLineChars="200" w:firstLine="640"/>
        <w:rPr>
          <w:rFonts w:ascii="仿宋" w:eastAsia="仿宋" w:hAnsi="仿宋" w:hint="eastAsia"/>
          <w:sz w:val="32"/>
          <w:szCs w:val="32"/>
        </w:rPr>
      </w:pPr>
      <w:r>
        <w:rPr>
          <w:rFonts w:ascii="仿宋" w:eastAsia="仿宋" w:hAnsi="仿宋" w:hint="eastAsia"/>
          <w:sz w:val="32"/>
          <w:szCs w:val="32"/>
        </w:rPr>
        <w:t>2.各分会场要严格</w:t>
      </w:r>
      <w:r w:rsidR="001972AE">
        <w:rPr>
          <w:rFonts w:ascii="仿宋" w:eastAsia="仿宋" w:hAnsi="仿宋" w:hint="eastAsia"/>
          <w:sz w:val="32"/>
          <w:szCs w:val="32"/>
        </w:rPr>
        <w:t>纪律</w:t>
      </w:r>
      <w:r>
        <w:rPr>
          <w:rFonts w:ascii="仿宋" w:eastAsia="仿宋" w:hAnsi="仿宋" w:hint="eastAsia"/>
          <w:sz w:val="32"/>
          <w:szCs w:val="32"/>
        </w:rPr>
        <w:t>要求，加强组织管理，保证会场秩序；不悬挂会标，不摆放鲜花绿植。</w:t>
      </w:r>
    </w:p>
    <w:p w:rsidR="00991B48" w:rsidRDefault="00991B48" w:rsidP="00991B48">
      <w:pPr>
        <w:ind w:firstLineChars="200" w:firstLine="640"/>
        <w:rPr>
          <w:rFonts w:ascii="仿宋" w:eastAsia="仿宋" w:hAnsi="仿宋" w:hint="eastAsia"/>
          <w:sz w:val="32"/>
          <w:szCs w:val="32"/>
        </w:rPr>
      </w:pPr>
    </w:p>
    <w:p w:rsidR="00991B48" w:rsidRDefault="00991B48" w:rsidP="00991B48">
      <w:pPr>
        <w:ind w:firstLineChars="200" w:firstLine="640"/>
        <w:rPr>
          <w:rFonts w:ascii="仿宋" w:eastAsia="仿宋" w:hAnsi="仿宋" w:hint="eastAsia"/>
          <w:sz w:val="32"/>
          <w:szCs w:val="32"/>
        </w:rPr>
      </w:pPr>
      <w:r>
        <w:rPr>
          <w:rFonts w:ascii="仿宋" w:eastAsia="仿宋" w:hAnsi="仿宋" w:hint="eastAsia"/>
          <w:sz w:val="32"/>
          <w:szCs w:val="32"/>
        </w:rPr>
        <w:t>联系人：张国强</w:t>
      </w:r>
    </w:p>
    <w:p w:rsidR="00991B48" w:rsidRDefault="00991B48" w:rsidP="00991B48">
      <w:pPr>
        <w:ind w:firstLineChars="200" w:firstLine="640"/>
        <w:rPr>
          <w:rFonts w:ascii="仿宋" w:eastAsia="仿宋" w:hAnsi="仿宋" w:hint="eastAsia"/>
          <w:sz w:val="32"/>
          <w:szCs w:val="32"/>
        </w:rPr>
      </w:pPr>
      <w:r>
        <w:rPr>
          <w:rFonts w:ascii="仿宋" w:eastAsia="仿宋" w:hAnsi="仿宋" w:hint="eastAsia"/>
          <w:sz w:val="32"/>
          <w:szCs w:val="32"/>
        </w:rPr>
        <w:t>联系电话：0431-88556628</w:t>
      </w:r>
    </w:p>
    <w:p w:rsidR="00991B48" w:rsidRDefault="00991B48" w:rsidP="00991B48">
      <w:pPr>
        <w:ind w:firstLineChars="200" w:firstLine="640"/>
        <w:rPr>
          <w:rFonts w:ascii="仿宋" w:eastAsia="仿宋" w:hAnsi="仿宋" w:hint="eastAsia"/>
          <w:sz w:val="32"/>
          <w:szCs w:val="32"/>
        </w:rPr>
      </w:pPr>
    </w:p>
    <w:p w:rsidR="00991B48" w:rsidRDefault="00991B48" w:rsidP="00991B48">
      <w:pPr>
        <w:ind w:firstLineChars="200" w:firstLine="640"/>
        <w:rPr>
          <w:rFonts w:ascii="仿宋" w:eastAsia="仿宋" w:hAnsi="仿宋" w:hint="eastAsia"/>
          <w:sz w:val="32"/>
          <w:szCs w:val="32"/>
        </w:rPr>
      </w:pPr>
    </w:p>
    <w:p w:rsidR="00991B48" w:rsidRDefault="00991B48" w:rsidP="00991B48">
      <w:pPr>
        <w:ind w:firstLineChars="1450" w:firstLine="4640"/>
        <w:rPr>
          <w:rFonts w:ascii="仿宋" w:eastAsia="仿宋" w:hAnsi="仿宋" w:hint="eastAsia"/>
          <w:sz w:val="32"/>
          <w:szCs w:val="32"/>
        </w:rPr>
      </w:pPr>
      <w:r>
        <w:rPr>
          <w:rFonts w:ascii="仿宋" w:eastAsia="仿宋" w:hAnsi="仿宋" w:hint="eastAsia"/>
          <w:sz w:val="32"/>
          <w:szCs w:val="32"/>
        </w:rPr>
        <w:t>吉林省高级人民法院</w:t>
      </w:r>
    </w:p>
    <w:p w:rsidR="00991B48" w:rsidRDefault="00991B48" w:rsidP="00991B48">
      <w:pPr>
        <w:ind w:firstLineChars="1550" w:firstLine="4960"/>
        <w:rPr>
          <w:rFonts w:ascii="仿宋" w:eastAsia="仿宋" w:hAnsi="仿宋" w:hint="eastAsia"/>
          <w:sz w:val="32"/>
          <w:szCs w:val="32"/>
        </w:rPr>
      </w:pPr>
      <w:r>
        <w:rPr>
          <w:rFonts w:ascii="仿宋" w:eastAsia="仿宋" w:hAnsi="仿宋"/>
          <w:sz w:val="32"/>
          <w:szCs w:val="32"/>
        </w:rPr>
        <w:t>2020年6月18日</w:t>
      </w:r>
    </w:p>
    <w:p w:rsidR="00991B48" w:rsidRPr="00117655" w:rsidRDefault="00991B48" w:rsidP="00991B48">
      <w:pPr>
        <w:ind w:firstLineChars="200" w:firstLine="640"/>
        <w:rPr>
          <w:rFonts w:ascii="仿宋" w:eastAsia="仿宋" w:hAnsi="仿宋" w:hint="eastAsia"/>
          <w:sz w:val="32"/>
          <w:szCs w:val="32"/>
        </w:rPr>
      </w:pPr>
    </w:p>
    <w:sectPr w:rsidR="00991B48" w:rsidRPr="00117655" w:rsidSect="009D31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0898"/>
    <w:multiLevelType w:val="singleLevel"/>
    <w:tmpl w:val="07A60898"/>
    <w:lvl w:ilvl="0">
      <w:start w:val="1"/>
      <w:numFmt w:val="chineseCounting"/>
      <w:suff w:val="nothing"/>
      <w:lvlText w:val="%1、"/>
      <w:lvlJc w:val="left"/>
      <w:rPr>
        <w:rFonts w:hint="eastAsia"/>
      </w:rPr>
    </w:lvl>
  </w:abstractNum>
  <w:abstractNum w:abstractNumId="1">
    <w:nsid w:val="37E34C46"/>
    <w:multiLevelType w:val="hybridMultilevel"/>
    <w:tmpl w:val="6D0020AA"/>
    <w:lvl w:ilvl="0" w:tplc="69DA40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7655"/>
    <w:rsid w:val="00117655"/>
    <w:rsid w:val="001972AE"/>
    <w:rsid w:val="006517D1"/>
    <w:rsid w:val="0091644C"/>
    <w:rsid w:val="00991B48"/>
    <w:rsid w:val="009D31CC"/>
    <w:rsid w:val="00E50FD2"/>
    <w:rsid w:val="00E95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65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79DBA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A7AACF-6B07-4F78-A138-10E6FA2D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2020-06-18T06:52:00Z</cp:lastPrinted>
  <dcterms:created xsi:type="dcterms:W3CDTF">2020-06-18T06:03:00Z</dcterms:created>
  <dcterms:modified xsi:type="dcterms:W3CDTF">2020-06-18T07:07:00Z</dcterms:modified>
</cp:coreProperties>
</file>