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5D06">
      <w:pPr>
        <w:jc w:val="center"/>
        <w:rPr>
          <w:sz w:val="45"/>
          <w:szCs w:val="45"/>
          <w:lang/>
        </w:rPr>
      </w:pPr>
      <w:r>
        <w:rPr>
          <w:sz w:val="45"/>
          <w:szCs w:val="45"/>
          <w:lang/>
        </w:rPr>
        <w:t>2018</w:t>
      </w:r>
      <w:r>
        <w:rPr>
          <w:sz w:val="45"/>
          <w:szCs w:val="45"/>
          <w:lang/>
        </w:rPr>
        <w:t>年度本院庭审公开工作总结</w:t>
      </w:r>
    </w:p>
    <w:p w:rsidR="00000000" w:rsidRDefault="00675D06">
      <w:pPr>
        <w:pStyle w:val="major"/>
        <w:spacing w:before="900" w:beforeAutospacing="0" w:after="900" w:afterAutospacing="0"/>
        <w:rPr>
          <w:sz w:val="32"/>
          <w:szCs w:val="32"/>
          <w:lang/>
        </w:rPr>
      </w:pPr>
      <w:r>
        <w:rPr>
          <w:sz w:val="32"/>
          <w:szCs w:val="32"/>
          <w:lang/>
        </w:rPr>
        <w:t>（以下模版内容仅供参考，需结合实际工作情况撰写报告材料）</w:t>
      </w:r>
    </w:p>
    <w:p w:rsidR="00000000" w:rsidRDefault="00675D06">
      <w:pPr>
        <w:pStyle w:val="content"/>
        <w:rPr>
          <w:sz w:val="27"/>
          <w:szCs w:val="27"/>
          <w:lang/>
        </w:rPr>
      </w:pPr>
      <w:r>
        <w:rPr>
          <w:sz w:val="27"/>
          <w:szCs w:val="27"/>
          <w:lang/>
        </w:rPr>
        <w:t>为进一步推进和加强本院庭审公开工作，根据中国庭审公开网后台提取的数据，现将</w:t>
      </w:r>
      <w:r>
        <w:rPr>
          <w:sz w:val="27"/>
          <w:szCs w:val="27"/>
          <w:lang/>
        </w:rPr>
        <w:t>2018</w:t>
      </w:r>
      <w:r>
        <w:rPr>
          <w:sz w:val="27"/>
          <w:szCs w:val="27"/>
          <w:lang/>
        </w:rPr>
        <w:t>年度本院依托中国庭审公开网开展庭审公开工作的情况通报如下：</w:t>
      </w:r>
    </w:p>
    <w:p w:rsidR="00000000" w:rsidRDefault="00675D06">
      <w:pPr>
        <w:ind w:firstLine="480"/>
        <w:divId w:val="1620188966"/>
        <w:rPr>
          <w:b/>
          <w:bCs/>
          <w:sz w:val="32"/>
          <w:szCs w:val="32"/>
          <w:lang/>
        </w:rPr>
      </w:pPr>
      <w:r>
        <w:rPr>
          <w:b/>
          <w:bCs/>
          <w:sz w:val="32"/>
          <w:szCs w:val="32"/>
          <w:lang/>
        </w:rPr>
        <w:t>一、</w:t>
      </w:r>
      <w:r>
        <w:rPr>
          <w:b/>
          <w:bCs/>
          <w:sz w:val="32"/>
          <w:szCs w:val="32"/>
          <w:lang/>
        </w:rPr>
        <w:t>2018</w:t>
      </w:r>
      <w:r>
        <w:rPr>
          <w:b/>
          <w:bCs/>
          <w:sz w:val="32"/>
          <w:szCs w:val="32"/>
          <w:lang/>
        </w:rPr>
        <w:t>年全年整体情况</w:t>
      </w:r>
    </w:p>
    <w:p w:rsidR="00000000" w:rsidRDefault="00675D06">
      <w:pPr>
        <w:ind w:firstLine="480"/>
        <w:divId w:val="2082487810"/>
        <w:rPr>
          <w:rFonts w:ascii="楷体" w:eastAsia="楷体" w:hAnsi="楷体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（一）</w:t>
      </w:r>
      <w:r>
        <w:rPr>
          <w:rFonts w:ascii="楷体" w:eastAsia="楷体" w:hAnsi="楷体" w:hint="eastAsia"/>
          <w:b/>
          <w:bCs/>
          <w:sz w:val="32"/>
          <w:szCs w:val="32"/>
          <w:lang/>
        </w:rPr>
        <w:t xml:space="preserve"> </w:t>
      </w:r>
      <w:r>
        <w:rPr>
          <w:rFonts w:ascii="楷体" w:eastAsia="楷体" w:hAnsi="楷体" w:hint="eastAsia"/>
          <w:b/>
          <w:bCs/>
          <w:sz w:val="32"/>
          <w:szCs w:val="32"/>
          <w:lang/>
        </w:rPr>
        <w:t>庭审公开整体情况</w:t>
      </w:r>
    </w:p>
    <w:p w:rsidR="00000000" w:rsidRDefault="00675D06">
      <w:pPr>
        <w:pStyle w:val="content"/>
        <w:rPr>
          <w:rFonts w:hint="eastAsia"/>
          <w:sz w:val="27"/>
          <w:szCs w:val="27"/>
          <w:lang/>
        </w:rPr>
      </w:pPr>
      <w:r>
        <w:rPr>
          <w:sz w:val="27"/>
          <w:szCs w:val="27"/>
          <w:lang/>
        </w:rPr>
        <w:t>2018</w:t>
      </w:r>
      <w:r>
        <w:rPr>
          <w:sz w:val="27"/>
          <w:szCs w:val="27"/>
          <w:lang/>
        </w:rPr>
        <w:t>年庭审直播公开</w:t>
      </w:r>
      <w:r>
        <w:rPr>
          <w:rStyle w:val="major1"/>
          <w:sz w:val="27"/>
          <w:szCs w:val="27"/>
          <w:lang/>
        </w:rPr>
        <w:t>1647</w:t>
      </w:r>
      <w:r>
        <w:rPr>
          <w:sz w:val="27"/>
          <w:szCs w:val="27"/>
          <w:lang/>
        </w:rPr>
        <w:t>场，比</w:t>
      </w:r>
      <w:r>
        <w:rPr>
          <w:sz w:val="27"/>
          <w:szCs w:val="27"/>
          <w:lang/>
        </w:rPr>
        <w:t>2017</w:t>
      </w:r>
      <w:r>
        <w:rPr>
          <w:sz w:val="27"/>
          <w:szCs w:val="27"/>
          <w:lang/>
        </w:rPr>
        <w:t>年增长</w:t>
      </w:r>
      <w:r>
        <w:rPr>
          <w:rStyle w:val="major1"/>
          <w:sz w:val="27"/>
          <w:szCs w:val="27"/>
          <w:lang/>
        </w:rPr>
        <w:t>847</w:t>
      </w:r>
      <w:r>
        <w:rPr>
          <w:sz w:val="27"/>
          <w:szCs w:val="27"/>
          <w:lang/>
        </w:rPr>
        <w:t>场，</w:t>
      </w:r>
      <w:r>
        <w:rPr>
          <w:sz w:val="27"/>
          <w:szCs w:val="27"/>
          <w:lang/>
        </w:rPr>
        <w:t>2018</w:t>
      </w:r>
      <w:r>
        <w:rPr>
          <w:sz w:val="27"/>
          <w:szCs w:val="27"/>
          <w:lang/>
        </w:rPr>
        <w:t>年位居全国基层人民法院总排名第</w:t>
      </w:r>
      <w:r>
        <w:rPr>
          <w:rStyle w:val="major1"/>
          <w:sz w:val="27"/>
          <w:szCs w:val="27"/>
          <w:lang/>
        </w:rPr>
        <w:t>206</w:t>
      </w:r>
      <w:r>
        <w:rPr>
          <w:sz w:val="27"/>
          <w:szCs w:val="27"/>
          <w:lang/>
        </w:rPr>
        <w:t>名，位居全省基层人民法院总排名第</w:t>
      </w:r>
      <w:r>
        <w:rPr>
          <w:rStyle w:val="major1"/>
          <w:sz w:val="27"/>
          <w:szCs w:val="27"/>
          <w:lang/>
        </w:rPr>
        <w:t>3</w:t>
      </w:r>
      <w:r>
        <w:rPr>
          <w:sz w:val="27"/>
          <w:szCs w:val="27"/>
          <w:lang/>
        </w:rPr>
        <w:t>名，位居本市（区）内基层人民法院总排名第</w:t>
      </w:r>
      <w:r>
        <w:rPr>
          <w:rStyle w:val="major1"/>
          <w:sz w:val="27"/>
          <w:szCs w:val="27"/>
          <w:lang/>
        </w:rPr>
        <w:t>1</w:t>
      </w:r>
      <w:r>
        <w:rPr>
          <w:sz w:val="27"/>
          <w:szCs w:val="27"/>
          <w:lang/>
        </w:rPr>
        <w:t>名。</w:t>
      </w:r>
      <w:r>
        <w:rPr>
          <w:sz w:val="27"/>
          <w:szCs w:val="27"/>
          <w:lang/>
        </w:rPr>
        <w:t xml:space="preserve"> </w:t>
      </w:r>
      <w:r>
        <w:rPr>
          <w:sz w:val="27"/>
          <w:szCs w:val="27"/>
          <w:lang/>
        </w:rPr>
        <w:t>共计受案数</w:t>
      </w:r>
      <w:r>
        <w:rPr>
          <w:rStyle w:val="major1"/>
          <w:sz w:val="27"/>
          <w:szCs w:val="27"/>
          <w:lang/>
        </w:rPr>
        <w:t>x</w:t>
      </w:r>
      <w:r>
        <w:rPr>
          <w:sz w:val="27"/>
          <w:szCs w:val="27"/>
          <w:lang/>
        </w:rPr>
        <w:t>件，直播案件数</w:t>
      </w:r>
      <w:r>
        <w:rPr>
          <w:rStyle w:val="major1"/>
          <w:sz w:val="27"/>
          <w:szCs w:val="27"/>
          <w:lang/>
        </w:rPr>
        <w:t>1647</w:t>
      </w:r>
      <w:r>
        <w:rPr>
          <w:sz w:val="27"/>
          <w:szCs w:val="27"/>
          <w:lang/>
        </w:rPr>
        <w:t>场，直播率</w:t>
      </w:r>
      <w:r>
        <w:rPr>
          <w:rStyle w:val="major1"/>
          <w:sz w:val="27"/>
          <w:szCs w:val="27"/>
          <w:lang/>
        </w:rPr>
        <w:t>0.00%</w:t>
      </w:r>
      <w:r>
        <w:rPr>
          <w:sz w:val="27"/>
          <w:szCs w:val="27"/>
          <w:lang/>
        </w:rPr>
        <w:t>,</w:t>
      </w:r>
      <w:r>
        <w:rPr>
          <w:sz w:val="27"/>
          <w:szCs w:val="27"/>
          <w:lang/>
        </w:rPr>
        <w:t>日均直播</w:t>
      </w:r>
      <w:r>
        <w:rPr>
          <w:rStyle w:val="major1"/>
          <w:sz w:val="27"/>
          <w:szCs w:val="27"/>
          <w:lang/>
        </w:rPr>
        <w:t>7.10</w:t>
      </w:r>
      <w:r>
        <w:rPr>
          <w:sz w:val="27"/>
          <w:szCs w:val="27"/>
          <w:lang/>
        </w:rPr>
        <w:t>场次，总观看量</w:t>
      </w:r>
      <w:r>
        <w:rPr>
          <w:rStyle w:val="major1"/>
          <w:sz w:val="27"/>
          <w:szCs w:val="27"/>
          <w:lang/>
        </w:rPr>
        <w:t>976885</w:t>
      </w:r>
      <w:r>
        <w:rPr>
          <w:sz w:val="27"/>
          <w:szCs w:val="27"/>
          <w:lang/>
        </w:rPr>
        <w:t>。结案数</w:t>
      </w:r>
      <w:r>
        <w:rPr>
          <w:rStyle w:val="major1"/>
          <w:sz w:val="27"/>
          <w:szCs w:val="27"/>
          <w:lang/>
        </w:rPr>
        <w:t>x</w:t>
      </w:r>
      <w:r>
        <w:rPr>
          <w:sz w:val="27"/>
          <w:szCs w:val="27"/>
          <w:lang/>
        </w:rPr>
        <w:t>件，结案率</w:t>
      </w:r>
      <w:r>
        <w:rPr>
          <w:rStyle w:val="major1"/>
          <w:sz w:val="27"/>
          <w:szCs w:val="27"/>
          <w:lang/>
        </w:rPr>
        <w:t>0.00%</w:t>
      </w:r>
      <w:r>
        <w:rPr>
          <w:sz w:val="27"/>
          <w:szCs w:val="27"/>
          <w:lang/>
        </w:rPr>
        <w:t>,</w:t>
      </w:r>
      <w:r>
        <w:rPr>
          <w:sz w:val="27"/>
          <w:szCs w:val="27"/>
          <w:lang/>
        </w:rPr>
        <w:t>员额法官覆盖率</w:t>
      </w:r>
      <w:r>
        <w:rPr>
          <w:rStyle w:val="major1"/>
          <w:sz w:val="27"/>
          <w:szCs w:val="27"/>
          <w:lang/>
        </w:rPr>
        <w:t>0.00</w:t>
      </w:r>
      <w:r>
        <w:rPr>
          <w:sz w:val="27"/>
          <w:szCs w:val="27"/>
          <w:lang/>
        </w:rPr>
        <w:t>%</w:t>
      </w:r>
      <w:r>
        <w:rPr>
          <w:sz w:val="27"/>
          <w:szCs w:val="27"/>
          <w:lang/>
        </w:rPr>
        <w:t>。</w:t>
      </w:r>
    </w:p>
    <w:p w:rsidR="00000000" w:rsidRDefault="00675D06">
      <w:pPr>
        <w:ind w:firstLine="480"/>
        <w:divId w:val="1826238631"/>
        <w:rPr>
          <w:rFonts w:ascii="楷体" w:eastAsia="楷体" w:hAnsi="楷体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（二）庭审公开数据总览</w:t>
      </w:r>
    </w:p>
    <w:p w:rsidR="00000000" w:rsidRDefault="00675D06">
      <w:pPr>
        <w:pStyle w:val="content"/>
        <w:rPr>
          <w:rFonts w:hint="eastAsia"/>
          <w:sz w:val="27"/>
          <w:szCs w:val="27"/>
          <w:lang/>
        </w:rPr>
      </w:pPr>
      <w:r>
        <w:rPr>
          <w:sz w:val="27"/>
          <w:szCs w:val="27"/>
          <w:lang/>
        </w:rPr>
        <w:t>1.2018</w:t>
      </w:r>
      <w:r>
        <w:rPr>
          <w:sz w:val="27"/>
          <w:szCs w:val="27"/>
          <w:lang/>
        </w:rPr>
        <w:t>年，</w:t>
      </w:r>
      <w:r>
        <w:rPr>
          <w:sz w:val="27"/>
          <w:szCs w:val="27"/>
          <w:lang/>
        </w:rPr>
        <w:t xml:space="preserve"> </w:t>
      </w:r>
      <w:r>
        <w:rPr>
          <w:sz w:val="27"/>
          <w:szCs w:val="27"/>
          <w:lang/>
        </w:rPr>
        <w:t>本院各审判业务庭依托中国庭审公开网庭审公开数据总览，见图</w:t>
      </w:r>
      <w:r>
        <w:rPr>
          <w:sz w:val="27"/>
          <w:szCs w:val="27"/>
          <w:lang/>
        </w:rPr>
        <w:t>1</w:t>
      </w:r>
      <w:r>
        <w:rPr>
          <w:sz w:val="27"/>
          <w:szCs w:val="27"/>
          <w:lang/>
        </w:rPr>
        <w:t>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"/>
        <w:gridCol w:w="1236"/>
        <w:gridCol w:w="1044"/>
        <w:gridCol w:w="1436"/>
        <w:gridCol w:w="653"/>
        <w:gridCol w:w="849"/>
        <w:gridCol w:w="1436"/>
        <w:gridCol w:w="849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法院级别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审判部门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受案数量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日均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直播率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参与法官数量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观看量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开安法庭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53354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民一庭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70704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民三庭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112994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巴吉垒法庭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90691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伏龙泉法庭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62877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农安镇法庭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40637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哈拉海法庭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29756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行政庭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34852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城郊法庭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42271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万金塔法庭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13984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民二庭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刑事庭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387456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万金塔法庭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院领导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龙王法庭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总计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976885</w:t>
            </w:r>
          </w:p>
        </w:tc>
      </w:tr>
    </w:tbl>
    <w:p w:rsidR="00000000" w:rsidRDefault="00675D06">
      <w:pPr>
        <w:pStyle w:val="color-tip"/>
        <w:divId w:val="352537733"/>
        <w:rPr>
          <w:sz w:val="27"/>
          <w:szCs w:val="27"/>
          <w:lang/>
        </w:rPr>
      </w:pPr>
      <w:r>
        <w:rPr>
          <w:sz w:val="27"/>
          <w:szCs w:val="27"/>
          <w:lang/>
        </w:rPr>
        <w:t>图</w:t>
      </w:r>
      <w:r>
        <w:rPr>
          <w:sz w:val="27"/>
          <w:szCs w:val="27"/>
          <w:lang/>
        </w:rPr>
        <w:t>1 2018</w:t>
      </w:r>
      <w:r>
        <w:rPr>
          <w:sz w:val="27"/>
          <w:szCs w:val="27"/>
          <w:lang/>
        </w:rPr>
        <w:t>年本院各审判业务庭依托中国庭审公开网庭审公开数据总览</w:t>
      </w:r>
    </w:p>
    <w:p w:rsidR="00000000" w:rsidRDefault="00675D06">
      <w:pPr>
        <w:ind w:firstLine="480"/>
        <w:divId w:val="805196643"/>
        <w:rPr>
          <w:rFonts w:ascii="楷体" w:eastAsia="楷体" w:hAnsi="楷体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（三）本院参与庭审公开法官的直播公开案件数量排名情况</w:t>
      </w:r>
    </w:p>
    <w:p w:rsidR="00000000" w:rsidRDefault="00675D06">
      <w:pPr>
        <w:pStyle w:val="content"/>
        <w:rPr>
          <w:rFonts w:hint="eastAsia"/>
          <w:sz w:val="27"/>
          <w:szCs w:val="27"/>
          <w:lang/>
        </w:rPr>
      </w:pPr>
      <w:r>
        <w:rPr>
          <w:sz w:val="27"/>
          <w:szCs w:val="27"/>
          <w:lang/>
        </w:rPr>
        <w:t>1.2018</w:t>
      </w:r>
      <w:r>
        <w:rPr>
          <w:sz w:val="27"/>
          <w:szCs w:val="27"/>
          <w:lang/>
        </w:rPr>
        <w:t>年，本院法官排名情况，见图</w:t>
      </w:r>
      <w:r>
        <w:rPr>
          <w:sz w:val="27"/>
          <w:szCs w:val="27"/>
          <w:lang/>
        </w:rPr>
        <w:t>2</w:t>
      </w:r>
      <w:r>
        <w:rPr>
          <w:sz w:val="27"/>
          <w:szCs w:val="27"/>
          <w:lang/>
        </w:rPr>
        <w:t>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4"/>
        <w:gridCol w:w="1925"/>
        <w:gridCol w:w="2649"/>
        <w:gridCol w:w="1203"/>
        <w:gridCol w:w="1565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法官姓名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日均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观看量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赵泽新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28119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田旭发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54817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田序顺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25235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史柏川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64914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初春光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王晓伟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59179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孙洪林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39346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翟丽侠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孙波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18466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张丽娟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33783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张彦龙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17617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孙茂春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35412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崔立群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22538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郭聚毅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17057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顾平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32273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王振海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张文凯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11061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潘建平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徐成信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崔景辉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高维杰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22135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孟庆燕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周林海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崔永富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马金茹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徐诚信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陈明江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刘大威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362878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万义玲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姚建新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鲁雪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何妍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葛立新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李明旭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马春侠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张春艳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1441</w:t>
            </w:r>
          </w:p>
        </w:tc>
      </w:tr>
    </w:tbl>
    <w:p w:rsidR="00000000" w:rsidRDefault="00675D06">
      <w:pPr>
        <w:pStyle w:val="color-tip"/>
        <w:divId w:val="214976026"/>
        <w:rPr>
          <w:sz w:val="27"/>
          <w:szCs w:val="27"/>
          <w:lang/>
        </w:rPr>
      </w:pPr>
      <w:r>
        <w:rPr>
          <w:sz w:val="27"/>
          <w:szCs w:val="27"/>
          <w:lang/>
        </w:rPr>
        <w:t>图</w:t>
      </w:r>
      <w:r>
        <w:rPr>
          <w:sz w:val="27"/>
          <w:szCs w:val="27"/>
          <w:lang/>
        </w:rPr>
        <w:t>2 2018</w:t>
      </w:r>
      <w:r>
        <w:rPr>
          <w:sz w:val="27"/>
          <w:szCs w:val="27"/>
          <w:lang/>
        </w:rPr>
        <w:t>年本院参与庭审公开法官排名情况</w:t>
      </w:r>
    </w:p>
    <w:p w:rsidR="00000000" w:rsidRDefault="00675D06">
      <w:pPr>
        <w:ind w:firstLine="480"/>
        <w:divId w:val="1641887026"/>
        <w:rPr>
          <w:rFonts w:ascii="楷体" w:eastAsia="楷体" w:hAnsi="楷体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（四）本院庭审公开直播的观看量排名前</w:t>
      </w:r>
      <w:r>
        <w:rPr>
          <w:rFonts w:ascii="楷体" w:eastAsia="楷体" w:hAnsi="楷体" w:hint="eastAsia"/>
          <w:b/>
          <w:bCs/>
          <w:sz w:val="32"/>
          <w:szCs w:val="32"/>
          <w:lang/>
        </w:rPr>
        <w:t>20</w:t>
      </w:r>
      <w:r>
        <w:rPr>
          <w:rFonts w:ascii="楷体" w:eastAsia="楷体" w:hAnsi="楷体" w:hint="eastAsia"/>
          <w:b/>
          <w:bCs/>
          <w:sz w:val="32"/>
          <w:szCs w:val="32"/>
          <w:lang/>
        </w:rPr>
        <w:t>情况</w:t>
      </w:r>
    </w:p>
    <w:p w:rsidR="00000000" w:rsidRDefault="00675D06">
      <w:pPr>
        <w:pStyle w:val="content"/>
        <w:rPr>
          <w:rFonts w:hint="eastAsia"/>
          <w:sz w:val="27"/>
          <w:szCs w:val="27"/>
          <w:lang/>
        </w:rPr>
      </w:pPr>
      <w:r>
        <w:rPr>
          <w:sz w:val="27"/>
          <w:szCs w:val="27"/>
          <w:lang/>
        </w:rPr>
        <w:t>1.2018</w:t>
      </w:r>
      <w:r>
        <w:rPr>
          <w:sz w:val="27"/>
          <w:szCs w:val="27"/>
          <w:lang/>
        </w:rPr>
        <w:t>年，本院庭审直播案件公开排名观看量前</w:t>
      </w:r>
      <w:r>
        <w:rPr>
          <w:sz w:val="27"/>
          <w:szCs w:val="27"/>
          <w:lang/>
        </w:rPr>
        <w:t>20</w:t>
      </w:r>
      <w:r>
        <w:rPr>
          <w:sz w:val="27"/>
          <w:szCs w:val="27"/>
          <w:lang/>
        </w:rPr>
        <w:t>情况，见图</w:t>
      </w:r>
      <w:r>
        <w:rPr>
          <w:sz w:val="27"/>
          <w:szCs w:val="27"/>
          <w:lang/>
        </w:rPr>
        <w:t>3</w:t>
      </w:r>
      <w:r>
        <w:rPr>
          <w:sz w:val="27"/>
          <w:szCs w:val="27"/>
          <w:lang/>
        </w:rPr>
        <w:t>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3"/>
        <w:gridCol w:w="2907"/>
        <w:gridCol w:w="799"/>
        <w:gridCol w:w="2265"/>
        <w:gridCol w:w="1163"/>
        <w:gridCol w:w="799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案号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承办人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案由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直播时间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观看量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>0122</w:t>
            </w:r>
            <w:r>
              <w:rPr>
                <w:sz w:val="18"/>
                <w:szCs w:val="18"/>
              </w:rPr>
              <w:t>刑初</w:t>
            </w:r>
            <w:r>
              <w:rPr>
                <w:sz w:val="18"/>
                <w:szCs w:val="18"/>
              </w:rPr>
              <w:t>428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刘大威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组织考试作弊罪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2018-01-17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191996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0122</w:t>
            </w:r>
            <w:r>
              <w:rPr>
                <w:sz w:val="18"/>
                <w:szCs w:val="18"/>
              </w:rPr>
              <w:t>刑初</w:t>
            </w:r>
            <w:r>
              <w:rPr>
                <w:sz w:val="18"/>
                <w:szCs w:val="18"/>
              </w:rPr>
              <w:t>196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刘大威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玩忽职守罪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2018-08-08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160848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0122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2852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史柏川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赡养纠纷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2018-08-15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0122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3251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田旭发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房屋买卖合同纠纷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2018-10-12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0122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5074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田旭发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保险合同纠纷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2018-03-22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0122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3792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孙茂春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买卖合同合同纠纷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2018-11-07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0122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3973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王晓伟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物业服务合同纠纷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2018-11-06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0122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顾平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相邻关系纠纷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2018-01-24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0122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2537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张丽娟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机动车交通事故责任纠纷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2018-09-27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0122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4039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周林海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民间借贷纠纷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2018-11-09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0122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崔永富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民间借贷纠纷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2018-01-18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0122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2774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顾平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民间借贷纠纷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2018-07-27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0122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3234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初春光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物权保护纠纷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2018-10-31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0122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3976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王晓伟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物业服务合同纠纷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2018-11-06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0122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3885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田序顺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确认合同有效纠纷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2018-10-17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0122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3109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史柏川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民间借贷纠纷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2018-10-29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0122</w:t>
            </w:r>
            <w:r>
              <w:rPr>
                <w:sz w:val="18"/>
                <w:szCs w:val="18"/>
              </w:rPr>
              <w:t>刑初</w:t>
            </w:r>
            <w:r>
              <w:rPr>
                <w:sz w:val="18"/>
                <w:szCs w:val="18"/>
              </w:rPr>
              <w:t>279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刘大威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挪用公款罪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2018-08-23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0122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2469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崔立群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民间借贷纠纷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2018-08-08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0122</w:t>
            </w:r>
            <w:r>
              <w:rPr>
                <w:sz w:val="18"/>
                <w:szCs w:val="18"/>
              </w:rPr>
              <w:t>刑初字第</w:t>
            </w:r>
            <w:r>
              <w:rPr>
                <w:sz w:val="18"/>
                <w:szCs w:val="18"/>
              </w:rPr>
              <w:t>342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高维杰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代替考试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2018-09-11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>）吉</w:t>
            </w:r>
            <w:r>
              <w:rPr>
                <w:sz w:val="18"/>
                <w:szCs w:val="18"/>
              </w:rPr>
              <w:t>0122</w:t>
            </w:r>
            <w:r>
              <w:rPr>
                <w:sz w:val="18"/>
                <w:szCs w:val="18"/>
              </w:rPr>
              <w:t>民初</w:t>
            </w:r>
            <w:r>
              <w:rPr>
                <w:sz w:val="18"/>
                <w:szCs w:val="18"/>
              </w:rPr>
              <w:t>1522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孙茂春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借款合同纷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2018-04-20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675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2514</w:t>
            </w:r>
          </w:p>
        </w:tc>
      </w:tr>
    </w:tbl>
    <w:p w:rsidR="00000000" w:rsidRDefault="00675D06">
      <w:pPr>
        <w:pStyle w:val="color-tip"/>
        <w:divId w:val="1451508984"/>
        <w:rPr>
          <w:sz w:val="27"/>
          <w:szCs w:val="27"/>
          <w:lang/>
        </w:rPr>
      </w:pPr>
      <w:r>
        <w:rPr>
          <w:sz w:val="27"/>
          <w:szCs w:val="27"/>
          <w:lang/>
        </w:rPr>
        <w:t>图</w:t>
      </w:r>
      <w:r>
        <w:rPr>
          <w:sz w:val="27"/>
          <w:szCs w:val="27"/>
          <w:lang/>
        </w:rPr>
        <w:t>3 2018</w:t>
      </w:r>
      <w:r>
        <w:rPr>
          <w:sz w:val="27"/>
          <w:szCs w:val="27"/>
          <w:lang/>
        </w:rPr>
        <w:t>年度本院庭审直播公开案件观看量排名前</w:t>
      </w:r>
      <w:r>
        <w:rPr>
          <w:sz w:val="27"/>
          <w:szCs w:val="27"/>
          <w:lang/>
        </w:rPr>
        <w:t>20</w:t>
      </w:r>
      <w:r>
        <w:rPr>
          <w:sz w:val="27"/>
          <w:szCs w:val="27"/>
          <w:lang/>
        </w:rPr>
        <w:t>情况</w:t>
      </w:r>
    </w:p>
    <w:p w:rsidR="00000000" w:rsidRDefault="00675D06">
      <w:pPr>
        <w:ind w:firstLine="480"/>
        <w:divId w:val="214699409"/>
        <w:rPr>
          <w:b/>
          <w:bCs/>
          <w:sz w:val="32"/>
          <w:szCs w:val="32"/>
          <w:lang/>
        </w:rPr>
      </w:pPr>
      <w:r>
        <w:rPr>
          <w:b/>
          <w:bCs/>
          <w:sz w:val="32"/>
          <w:szCs w:val="32"/>
          <w:lang/>
        </w:rPr>
        <w:t>二、下一步工作要求</w:t>
      </w:r>
    </w:p>
    <w:p w:rsidR="00000000" w:rsidRDefault="00675D06">
      <w:pPr>
        <w:pStyle w:val="a3"/>
        <w:rPr>
          <w:sz w:val="27"/>
          <w:szCs w:val="27"/>
          <w:lang/>
        </w:rPr>
      </w:pPr>
      <w:r>
        <w:rPr>
          <w:sz w:val="27"/>
          <w:szCs w:val="27"/>
          <w:lang/>
        </w:rPr>
        <w:t>附件：</w:t>
      </w:r>
    </w:p>
    <w:p w:rsidR="00000000" w:rsidRDefault="00675D06">
      <w:pPr>
        <w:divId w:val="42562651"/>
        <w:rPr>
          <w:sz w:val="27"/>
          <w:szCs w:val="27"/>
          <w:lang/>
        </w:rPr>
      </w:pPr>
      <w:r>
        <w:rPr>
          <w:sz w:val="27"/>
          <w:szCs w:val="27"/>
          <w:lang/>
        </w:rPr>
        <w:t>1.2019</w:t>
      </w:r>
      <w:r>
        <w:rPr>
          <w:sz w:val="27"/>
          <w:szCs w:val="27"/>
          <w:lang/>
        </w:rPr>
        <w:t>年度本院关于庭审公开工作的具体工作要求；</w:t>
      </w:r>
      <w:r>
        <w:rPr>
          <w:sz w:val="27"/>
          <w:szCs w:val="27"/>
          <w:lang/>
        </w:rPr>
        <w:br/>
      </w:r>
      <w:r>
        <w:rPr>
          <w:rStyle w:val="major1"/>
          <w:sz w:val="27"/>
          <w:szCs w:val="27"/>
          <w:lang/>
        </w:rPr>
        <w:t>（以下模版内容仅供参考，需结合实际工作情况撰写报告材料）</w:t>
      </w:r>
      <w:r>
        <w:rPr>
          <w:sz w:val="27"/>
          <w:szCs w:val="27"/>
          <w:lang/>
        </w:rPr>
        <w:br/>
        <w:t>  1</w:t>
      </w:r>
      <w:r>
        <w:rPr>
          <w:sz w:val="27"/>
          <w:szCs w:val="27"/>
          <w:lang/>
        </w:rPr>
        <w:t>）进一步加强本院庭审公开工作的力度；</w:t>
      </w:r>
      <w:r>
        <w:rPr>
          <w:sz w:val="27"/>
          <w:szCs w:val="27"/>
          <w:lang/>
        </w:rPr>
        <w:br/>
        <w:t>  2</w:t>
      </w:r>
      <w:r>
        <w:rPr>
          <w:sz w:val="27"/>
          <w:szCs w:val="27"/>
          <w:lang/>
        </w:rPr>
        <w:t>）进一步规范和加强管理案件在庭审公开中的庭审质量；</w:t>
      </w:r>
      <w:r>
        <w:rPr>
          <w:sz w:val="27"/>
          <w:szCs w:val="27"/>
          <w:lang/>
        </w:rPr>
        <w:br/>
        <w:t>  3</w:t>
      </w:r>
      <w:r>
        <w:rPr>
          <w:sz w:val="27"/>
          <w:szCs w:val="27"/>
          <w:lang/>
        </w:rPr>
        <w:t>）进一步加强案件在庭审公开中关于当事人等的隐私保护强度；</w:t>
      </w:r>
      <w:r>
        <w:rPr>
          <w:sz w:val="27"/>
          <w:szCs w:val="27"/>
          <w:lang/>
        </w:rPr>
        <w:br/>
        <w:t>  4</w:t>
      </w:r>
      <w:r>
        <w:rPr>
          <w:sz w:val="27"/>
          <w:szCs w:val="27"/>
          <w:lang/>
        </w:rPr>
        <w:t>）进一步完善和保障庭审直播的法庭信息化建设和服务机制；</w:t>
      </w:r>
      <w:r>
        <w:rPr>
          <w:sz w:val="27"/>
          <w:szCs w:val="27"/>
          <w:lang/>
        </w:rPr>
        <w:br/>
        <w:t>  5</w:t>
      </w:r>
      <w:r>
        <w:rPr>
          <w:sz w:val="27"/>
          <w:szCs w:val="27"/>
          <w:lang/>
        </w:rPr>
        <w:t>）充分利用和结合地方上的第三方互联网及新媒，进一步强加大庭审公开影响力度；</w:t>
      </w:r>
      <w:r>
        <w:rPr>
          <w:sz w:val="27"/>
          <w:szCs w:val="27"/>
          <w:lang/>
        </w:rPr>
        <w:t xml:space="preserve"> </w:t>
      </w:r>
    </w:p>
    <w:sectPr w:rsidR="00000000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D06" w:rsidRDefault="00675D06" w:rsidP="00675D06">
      <w:r>
        <w:separator/>
      </w:r>
    </w:p>
  </w:endnote>
  <w:endnote w:type="continuationSeparator" w:id="1">
    <w:p w:rsidR="00675D06" w:rsidRDefault="00675D06" w:rsidP="0067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D06" w:rsidRDefault="00675D06" w:rsidP="00675D06">
      <w:r>
        <w:separator/>
      </w:r>
    </w:p>
  </w:footnote>
  <w:footnote w:type="continuationSeparator" w:id="1">
    <w:p w:rsidR="00675D06" w:rsidRDefault="00675D06" w:rsidP="00675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75D06"/>
    <w:rsid w:val="0067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45"/>
      <w:szCs w:val="45"/>
    </w:rPr>
  </w:style>
  <w:style w:type="paragraph" w:customStyle="1" w:styleId="title">
    <w:name w:val="title"/>
    <w:basedOn w:val="a"/>
    <w:pPr>
      <w:spacing w:before="100" w:beforeAutospacing="1" w:after="100" w:afterAutospacing="1"/>
      <w:ind w:firstLine="480"/>
    </w:pPr>
    <w:rPr>
      <w:b/>
      <w:bCs/>
      <w:sz w:val="32"/>
      <w:szCs w:val="32"/>
    </w:rPr>
  </w:style>
  <w:style w:type="paragraph" w:customStyle="1" w:styleId="subtitle">
    <w:name w:val="subtitle"/>
    <w:basedOn w:val="a"/>
    <w:pPr>
      <w:spacing w:before="600" w:after="100" w:afterAutospacing="1"/>
      <w:ind w:firstLine="480"/>
    </w:pPr>
    <w:rPr>
      <w:rFonts w:ascii="楷体" w:eastAsia="楷体" w:hAnsi="楷体"/>
      <w:b/>
      <w:bCs/>
      <w:sz w:val="32"/>
      <w:szCs w:val="32"/>
    </w:rPr>
  </w:style>
  <w:style w:type="paragraph" w:customStyle="1" w:styleId="fujiantitle">
    <w:name w:val="fujiantitle"/>
    <w:basedOn w:val="a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major">
    <w:name w:val="major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color-tip">
    <w:name w:val="color-tip"/>
    <w:basedOn w:val="a"/>
    <w:pPr>
      <w:spacing w:before="100" w:beforeAutospacing="1" w:after="100" w:afterAutospacing="1"/>
      <w:jc w:val="center"/>
    </w:pPr>
    <w:rPr>
      <w:color w:val="7E7E7E"/>
    </w:rPr>
  </w:style>
  <w:style w:type="paragraph" w:customStyle="1" w:styleId="content">
    <w:name w:val="content"/>
    <w:basedOn w:val="a"/>
    <w:pPr>
      <w:spacing w:before="100" w:beforeAutospacing="1" w:after="100" w:afterAutospacing="1"/>
      <w:ind w:firstLine="480"/>
    </w:pPr>
  </w:style>
  <w:style w:type="character" w:customStyle="1" w:styleId="major1">
    <w:name w:val="major1"/>
    <w:basedOn w:val="a0"/>
    <w:rPr>
      <w:color w:val="FF000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header"/>
    <w:basedOn w:val="a"/>
    <w:link w:val="Char"/>
    <w:uiPriority w:val="99"/>
    <w:semiHidden/>
    <w:unhideWhenUsed/>
    <w:rsid w:val="00675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75D06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75D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75D06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2651">
      <w:marLeft w:val="4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643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026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31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810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1574</Words>
  <Characters>1535</Characters>
  <Application>Microsoft Office Word</Application>
  <DocSecurity>0</DocSecurity>
  <Lines>12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基层院</dc:title>
  <dc:creator>农安法院</dc:creator>
  <cp:lastModifiedBy>农安法院</cp:lastModifiedBy>
  <cp:revision>2</cp:revision>
  <dcterms:created xsi:type="dcterms:W3CDTF">2019-11-19T01:58:00Z</dcterms:created>
  <dcterms:modified xsi:type="dcterms:W3CDTF">2019-11-19T01:58:00Z</dcterms:modified>
</cp:coreProperties>
</file>